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E3BE" w14:textId="39988A62" w:rsidR="0042513D" w:rsidRPr="00C81E38" w:rsidRDefault="00142F0F" w:rsidP="00142F0F">
      <w:pPr>
        <w:spacing w:line="480" w:lineRule="auto"/>
        <w:jc w:val="center"/>
        <w:rPr>
          <w:sz w:val="24"/>
          <w:szCs w:val="24"/>
        </w:rPr>
      </w:pPr>
      <w:r w:rsidRPr="00C81E38">
        <w:rPr>
          <w:b/>
          <w:bCs/>
          <w:noProof/>
          <w:sz w:val="24"/>
          <w:szCs w:val="24"/>
        </w:rPr>
        <w:drawing>
          <wp:inline distT="0" distB="0" distL="0" distR="0" wp14:anchorId="2C019976" wp14:editId="28A2735F">
            <wp:extent cx="2750822" cy="1523877"/>
            <wp:effectExtent l="0" t="0" r="0" b="635"/>
            <wp:docPr id="972037730" name="Picture 972037730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314" cy="153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65EF" w14:textId="77777777" w:rsidR="00D41155" w:rsidRPr="00D41155" w:rsidRDefault="00C47B5A" w:rsidP="00724505">
      <w:pPr>
        <w:spacing w:line="480" w:lineRule="auto"/>
        <w:rPr>
          <w:b/>
          <w:bCs/>
          <w:sz w:val="36"/>
          <w:szCs w:val="36"/>
        </w:rPr>
      </w:pPr>
      <w:r w:rsidRPr="00D41155">
        <w:rPr>
          <w:b/>
          <w:bCs/>
          <w:sz w:val="36"/>
          <w:szCs w:val="36"/>
        </w:rPr>
        <w:t xml:space="preserve">          </w:t>
      </w:r>
      <w:r w:rsidR="00663D34" w:rsidRPr="00D41155">
        <w:rPr>
          <w:b/>
          <w:bCs/>
          <w:sz w:val="36"/>
          <w:szCs w:val="36"/>
        </w:rPr>
        <w:t xml:space="preserve">         </w:t>
      </w:r>
      <w:r w:rsidRPr="00D41155">
        <w:rPr>
          <w:b/>
          <w:bCs/>
          <w:sz w:val="36"/>
          <w:szCs w:val="36"/>
        </w:rPr>
        <w:t xml:space="preserve"> </w:t>
      </w:r>
      <w:r w:rsidR="00AE1596" w:rsidRPr="00D41155">
        <w:rPr>
          <w:b/>
          <w:bCs/>
          <w:sz w:val="36"/>
          <w:szCs w:val="36"/>
        </w:rPr>
        <w:t xml:space="preserve"> </w:t>
      </w:r>
      <w:r w:rsidR="004B06AB" w:rsidRPr="00D41155">
        <w:rPr>
          <w:b/>
          <w:bCs/>
          <w:sz w:val="36"/>
          <w:szCs w:val="36"/>
        </w:rPr>
        <w:t>WEST HERTFORDSHIRE HEALTH</w:t>
      </w:r>
      <w:r w:rsidR="004B68CD" w:rsidRPr="00D41155">
        <w:rPr>
          <w:b/>
          <w:bCs/>
          <w:sz w:val="36"/>
          <w:szCs w:val="36"/>
        </w:rPr>
        <w:t xml:space="preserve"> </w:t>
      </w:r>
      <w:r w:rsidR="00AE1596" w:rsidRPr="00D41155">
        <w:rPr>
          <w:b/>
          <w:bCs/>
          <w:sz w:val="36"/>
          <w:szCs w:val="36"/>
        </w:rPr>
        <w:t xml:space="preserve">ISSUES </w:t>
      </w:r>
    </w:p>
    <w:p w14:paraId="0D9EB1C3" w14:textId="749FDCAD" w:rsidR="0042513D" w:rsidRPr="005122BF" w:rsidRDefault="00C47B5A" w:rsidP="00724505">
      <w:pPr>
        <w:spacing w:line="480" w:lineRule="auto"/>
        <w:rPr>
          <w:b/>
          <w:bCs/>
          <w:sz w:val="32"/>
          <w:szCs w:val="32"/>
        </w:rPr>
      </w:pPr>
      <w:r w:rsidRPr="00D41155">
        <w:rPr>
          <w:b/>
          <w:bCs/>
          <w:sz w:val="32"/>
          <w:szCs w:val="32"/>
        </w:rPr>
        <w:t xml:space="preserve">  </w:t>
      </w:r>
      <w:r w:rsidR="00D41155">
        <w:rPr>
          <w:b/>
          <w:bCs/>
          <w:sz w:val="32"/>
          <w:szCs w:val="32"/>
        </w:rPr>
        <w:t xml:space="preserve">                              </w:t>
      </w:r>
      <w:r w:rsidR="00D41155" w:rsidRPr="00D41155">
        <w:rPr>
          <w:b/>
          <w:bCs/>
          <w:sz w:val="32"/>
          <w:szCs w:val="32"/>
        </w:rPr>
        <w:t>DHAG Newsletter January 2024</w:t>
      </w:r>
      <w:r w:rsidR="005804C3">
        <w:rPr>
          <w:b/>
          <w:bCs/>
          <w:sz w:val="32"/>
          <w:szCs w:val="32"/>
        </w:rPr>
        <w:t xml:space="preserve">                       </w:t>
      </w:r>
      <w:r w:rsidR="00E92100">
        <w:rPr>
          <w:b/>
          <w:bCs/>
          <w:sz w:val="32"/>
          <w:szCs w:val="32"/>
        </w:rPr>
        <w:t xml:space="preserve"> </w:t>
      </w:r>
      <w:r w:rsidR="009535A1">
        <w:rPr>
          <w:b/>
          <w:bCs/>
          <w:sz w:val="32"/>
          <w:szCs w:val="32"/>
        </w:rPr>
        <w:t xml:space="preserve">                        </w:t>
      </w:r>
    </w:p>
    <w:p w14:paraId="5827368F" w14:textId="7461D16C" w:rsidR="00DA5387" w:rsidRDefault="006864F7" w:rsidP="004B68CD">
      <w:pPr>
        <w:spacing w:line="240" w:lineRule="auto"/>
        <w:rPr>
          <w:b/>
          <w:bCs/>
          <w:sz w:val="32"/>
          <w:szCs w:val="32"/>
        </w:rPr>
      </w:pPr>
      <w:r w:rsidRPr="00200BA0">
        <w:rPr>
          <w:b/>
          <w:bCs/>
          <w:sz w:val="32"/>
          <w:szCs w:val="32"/>
        </w:rPr>
        <w:t>Hemel Hempstead Health Campus</w:t>
      </w:r>
      <w:r w:rsidR="00BE4F43">
        <w:rPr>
          <w:b/>
          <w:bCs/>
          <w:sz w:val="32"/>
          <w:szCs w:val="32"/>
        </w:rPr>
        <w:t xml:space="preserve"> </w:t>
      </w:r>
      <w:r w:rsidR="00873338">
        <w:rPr>
          <w:b/>
          <w:bCs/>
          <w:sz w:val="32"/>
          <w:szCs w:val="32"/>
        </w:rPr>
        <w:t>–</w:t>
      </w:r>
      <w:r w:rsidR="00FF03EB">
        <w:rPr>
          <w:b/>
          <w:bCs/>
          <w:sz w:val="32"/>
          <w:szCs w:val="32"/>
        </w:rPr>
        <w:t xml:space="preserve"> a step forward</w:t>
      </w:r>
      <w:r w:rsidR="008E786A" w:rsidRPr="00200BA0">
        <w:rPr>
          <w:b/>
          <w:bCs/>
          <w:sz w:val="32"/>
          <w:szCs w:val="32"/>
        </w:rPr>
        <w:t>?</w:t>
      </w:r>
    </w:p>
    <w:p w14:paraId="11084903" w14:textId="0493AC41" w:rsidR="00016A16" w:rsidRDefault="00016A16" w:rsidP="00016A16">
      <w:pPr>
        <w:spacing w:line="240" w:lineRule="auto"/>
        <w:rPr>
          <w:b/>
          <w:bCs/>
          <w:sz w:val="24"/>
          <w:szCs w:val="24"/>
        </w:rPr>
      </w:pPr>
      <w:r w:rsidRPr="00C45FEF">
        <w:rPr>
          <w:b/>
          <w:bCs/>
          <w:sz w:val="24"/>
          <w:szCs w:val="24"/>
        </w:rPr>
        <w:t xml:space="preserve">The </w:t>
      </w:r>
      <w:r w:rsidR="00566698">
        <w:rPr>
          <w:b/>
          <w:bCs/>
          <w:sz w:val="24"/>
          <w:szCs w:val="24"/>
        </w:rPr>
        <w:t xml:space="preserve">population of Dacorum is on the </w:t>
      </w:r>
      <w:r w:rsidR="00E14EB6">
        <w:rPr>
          <w:b/>
          <w:bCs/>
          <w:sz w:val="24"/>
          <w:szCs w:val="24"/>
        </w:rPr>
        <w:t>rise</w:t>
      </w:r>
      <w:r w:rsidR="00566698">
        <w:rPr>
          <w:b/>
          <w:bCs/>
          <w:sz w:val="24"/>
          <w:szCs w:val="24"/>
        </w:rPr>
        <w:t>.</w:t>
      </w:r>
      <w:r w:rsidR="00604999">
        <w:rPr>
          <w:b/>
          <w:bCs/>
          <w:sz w:val="24"/>
          <w:szCs w:val="24"/>
        </w:rPr>
        <w:t xml:space="preserve"> </w:t>
      </w:r>
      <w:r w:rsidR="00363414">
        <w:rPr>
          <w:b/>
          <w:bCs/>
          <w:sz w:val="24"/>
          <w:szCs w:val="24"/>
        </w:rPr>
        <w:t xml:space="preserve">11,000 more homes are </w:t>
      </w:r>
      <w:r w:rsidR="0044451C">
        <w:rPr>
          <w:b/>
          <w:bCs/>
          <w:sz w:val="24"/>
          <w:szCs w:val="24"/>
        </w:rPr>
        <w:t>planned in Hemel Hempstead alone by 2050. N</w:t>
      </w:r>
      <w:r w:rsidR="00CE35C3">
        <w:rPr>
          <w:b/>
          <w:bCs/>
          <w:sz w:val="24"/>
          <w:szCs w:val="24"/>
        </w:rPr>
        <w:t xml:space="preserve">umbers of </w:t>
      </w:r>
      <w:r w:rsidR="00CC4605">
        <w:rPr>
          <w:b/>
          <w:bCs/>
          <w:sz w:val="24"/>
          <w:szCs w:val="24"/>
        </w:rPr>
        <w:t xml:space="preserve">people over </w:t>
      </w:r>
      <w:r w:rsidR="00321E9B">
        <w:rPr>
          <w:b/>
          <w:bCs/>
          <w:sz w:val="24"/>
          <w:szCs w:val="24"/>
        </w:rPr>
        <w:t>65 could grow</w:t>
      </w:r>
      <w:r w:rsidR="00655BCA">
        <w:rPr>
          <w:b/>
          <w:bCs/>
          <w:sz w:val="24"/>
          <w:szCs w:val="24"/>
        </w:rPr>
        <w:t xml:space="preserve"> </w:t>
      </w:r>
      <w:r w:rsidR="00321E9B">
        <w:rPr>
          <w:b/>
          <w:bCs/>
          <w:sz w:val="24"/>
          <w:szCs w:val="24"/>
        </w:rPr>
        <w:t xml:space="preserve">by </w:t>
      </w:r>
      <w:r w:rsidR="00327E09">
        <w:rPr>
          <w:b/>
          <w:bCs/>
          <w:sz w:val="24"/>
          <w:szCs w:val="24"/>
        </w:rPr>
        <w:t>35</w:t>
      </w:r>
      <w:r w:rsidR="006578FB">
        <w:rPr>
          <w:b/>
          <w:bCs/>
          <w:sz w:val="24"/>
          <w:szCs w:val="24"/>
        </w:rPr>
        <w:t xml:space="preserve">% </w:t>
      </w:r>
      <w:r w:rsidR="00655BCA">
        <w:rPr>
          <w:b/>
          <w:bCs/>
          <w:sz w:val="24"/>
          <w:szCs w:val="24"/>
        </w:rPr>
        <w:t xml:space="preserve">in the next </w:t>
      </w:r>
      <w:r w:rsidR="00274616">
        <w:rPr>
          <w:b/>
          <w:bCs/>
          <w:sz w:val="24"/>
          <w:szCs w:val="24"/>
        </w:rPr>
        <w:t>20 years</w:t>
      </w:r>
      <w:r w:rsidR="00DA4714">
        <w:rPr>
          <w:b/>
          <w:bCs/>
          <w:sz w:val="24"/>
          <w:szCs w:val="24"/>
        </w:rPr>
        <w:t xml:space="preserve">. </w:t>
      </w:r>
      <w:r w:rsidR="00197760">
        <w:rPr>
          <w:b/>
          <w:bCs/>
          <w:sz w:val="24"/>
          <w:szCs w:val="24"/>
        </w:rPr>
        <w:t>This will sharply increase demands on our health services</w:t>
      </w:r>
      <w:r w:rsidR="004B307D">
        <w:rPr>
          <w:b/>
          <w:bCs/>
          <w:sz w:val="24"/>
          <w:szCs w:val="24"/>
        </w:rPr>
        <w:t>, including hospitals</w:t>
      </w:r>
      <w:r w:rsidR="00197760">
        <w:rPr>
          <w:b/>
          <w:bCs/>
          <w:sz w:val="24"/>
          <w:szCs w:val="24"/>
        </w:rPr>
        <w:t xml:space="preserve">. </w:t>
      </w:r>
    </w:p>
    <w:p w14:paraId="2DC1B41F" w14:textId="7638E57C" w:rsidR="00727983" w:rsidRDefault="007C5751" w:rsidP="004B68CD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t</w:t>
      </w:r>
      <w:r w:rsidR="00CF2A6F" w:rsidRPr="00C81E38">
        <w:rPr>
          <w:sz w:val="24"/>
          <w:szCs w:val="24"/>
        </w:rPr>
        <w:t xml:space="preserve">here was </w:t>
      </w:r>
      <w:r w:rsidR="003519CB">
        <w:rPr>
          <w:sz w:val="24"/>
          <w:szCs w:val="24"/>
        </w:rPr>
        <w:t>some</w:t>
      </w:r>
      <w:r w:rsidR="00CF2A6F" w:rsidRPr="00C81E38">
        <w:rPr>
          <w:sz w:val="24"/>
          <w:szCs w:val="24"/>
        </w:rPr>
        <w:t xml:space="preserve"> excitement when </w:t>
      </w:r>
      <w:r w:rsidR="00D7109B" w:rsidRPr="00C81E38">
        <w:rPr>
          <w:sz w:val="24"/>
          <w:szCs w:val="24"/>
        </w:rPr>
        <w:t>Dacorum Borough Council</w:t>
      </w:r>
      <w:r w:rsidR="00B844AF" w:rsidRPr="00C81E38">
        <w:rPr>
          <w:sz w:val="24"/>
          <w:szCs w:val="24"/>
        </w:rPr>
        <w:t xml:space="preserve"> and the NHS</w:t>
      </w:r>
      <w:r w:rsidR="003353B0">
        <w:rPr>
          <w:sz w:val="24"/>
          <w:szCs w:val="24"/>
        </w:rPr>
        <w:t>,</w:t>
      </w:r>
      <w:r w:rsidR="001E16BA">
        <w:rPr>
          <w:sz w:val="24"/>
          <w:szCs w:val="24"/>
        </w:rPr>
        <w:t xml:space="preserve"> including the West Hertfordshire Teaching Hospitals Trust</w:t>
      </w:r>
      <w:r w:rsidR="003353B0">
        <w:rPr>
          <w:sz w:val="24"/>
          <w:szCs w:val="24"/>
        </w:rPr>
        <w:t>,</w:t>
      </w:r>
      <w:r w:rsidR="00B844AF" w:rsidRPr="00C81E38">
        <w:rPr>
          <w:sz w:val="24"/>
          <w:szCs w:val="24"/>
        </w:rPr>
        <w:t xml:space="preserve"> announced in November that they were working towards </w:t>
      </w:r>
      <w:r w:rsidR="00031F01" w:rsidRPr="00C81E38">
        <w:rPr>
          <w:sz w:val="24"/>
          <w:szCs w:val="24"/>
        </w:rPr>
        <w:t xml:space="preserve">the creation of a </w:t>
      </w:r>
      <w:r w:rsidR="002E4218">
        <w:rPr>
          <w:sz w:val="24"/>
          <w:szCs w:val="24"/>
        </w:rPr>
        <w:t xml:space="preserve">purpose-built </w:t>
      </w:r>
      <w:r w:rsidR="00F20062">
        <w:rPr>
          <w:sz w:val="24"/>
          <w:szCs w:val="24"/>
        </w:rPr>
        <w:t xml:space="preserve">integrated </w:t>
      </w:r>
      <w:r w:rsidR="00031F01" w:rsidRPr="00C81E38">
        <w:rPr>
          <w:sz w:val="24"/>
          <w:szCs w:val="24"/>
        </w:rPr>
        <w:t xml:space="preserve">Health Campus </w:t>
      </w:r>
      <w:r w:rsidR="003F55A6" w:rsidRPr="00C81E38">
        <w:rPr>
          <w:sz w:val="24"/>
          <w:szCs w:val="24"/>
        </w:rPr>
        <w:t xml:space="preserve">in </w:t>
      </w:r>
      <w:r w:rsidR="00C81E38">
        <w:rPr>
          <w:sz w:val="24"/>
          <w:szCs w:val="24"/>
        </w:rPr>
        <w:t>the former Market Square in Hemel Hempstead</w:t>
      </w:r>
      <w:r w:rsidR="003A0291">
        <w:rPr>
          <w:sz w:val="24"/>
          <w:szCs w:val="24"/>
        </w:rPr>
        <w:t>.</w:t>
      </w:r>
      <w:r w:rsidR="008E25C7">
        <w:rPr>
          <w:sz w:val="24"/>
          <w:szCs w:val="24"/>
        </w:rPr>
        <w:t xml:space="preserve"> </w:t>
      </w:r>
    </w:p>
    <w:p w14:paraId="788EBF93" w14:textId="31D85E03" w:rsidR="006140A7" w:rsidRPr="00EC09F7" w:rsidRDefault="006140A7" w:rsidP="004B68CD">
      <w:pPr>
        <w:spacing w:line="240" w:lineRule="auto"/>
        <w:rPr>
          <w:b/>
          <w:bCs/>
          <w:sz w:val="24"/>
          <w:szCs w:val="24"/>
        </w:rPr>
      </w:pPr>
      <w:r w:rsidRPr="00EC09F7">
        <w:rPr>
          <w:b/>
          <w:bCs/>
          <w:sz w:val="24"/>
          <w:szCs w:val="24"/>
        </w:rPr>
        <w:t>However</w:t>
      </w:r>
      <w:r w:rsidR="00E01527" w:rsidRPr="00EC09F7">
        <w:rPr>
          <w:b/>
          <w:bCs/>
          <w:sz w:val="24"/>
          <w:szCs w:val="24"/>
        </w:rPr>
        <w:t>,</w:t>
      </w:r>
      <w:r w:rsidRPr="00EC09F7">
        <w:rPr>
          <w:b/>
          <w:bCs/>
          <w:sz w:val="24"/>
          <w:szCs w:val="24"/>
        </w:rPr>
        <w:t xml:space="preserve"> </w:t>
      </w:r>
      <w:r w:rsidR="007E019A" w:rsidRPr="00EC09F7">
        <w:rPr>
          <w:b/>
          <w:bCs/>
          <w:sz w:val="24"/>
          <w:szCs w:val="24"/>
        </w:rPr>
        <w:t xml:space="preserve">the development would </w:t>
      </w:r>
      <w:r w:rsidR="00063F1B" w:rsidRPr="00EC09F7">
        <w:rPr>
          <w:b/>
          <w:bCs/>
          <w:sz w:val="24"/>
          <w:szCs w:val="24"/>
        </w:rPr>
        <w:t>mean the closure of</w:t>
      </w:r>
      <w:r w:rsidR="00280A1A" w:rsidRPr="00EC09F7">
        <w:rPr>
          <w:b/>
          <w:bCs/>
          <w:sz w:val="24"/>
          <w:szCs w:val="24"/>
        </w:rPr>
        <w:t xml:space="preserve"> the current Hemel Hempstead Hospital</w:t>
      </w:r>
      <w:r w:rsidR="00667CE7" w:rsidRPr="00EC09F7">
        <w:rPr>
          <w:b/>
          <w:bCs/>
          <w:sz w:val="24"/>
          <w:szCs w:val="24"/>
        </w:rPr>
        <w:t xml:space="preserve">, and </w:t>
      </w:r>
      <w:r w:rsidR="0020148B" w:rsidRPr="00EC09F7">
        <w:rPr>
          <w:b/>
          <w:bCs/>
          <w:sz w:val="24"/>
          <w:szCs w:val="24"/>
        </w:rPr>
        <w:t xml:space="preserve">the </w:t>
      </w:r>
      <w:proofErr w:type="gramStart"/>
      <w:r w:rsidR="001829F6" w:rsidRPr="00EC09F7">
        <w:rPr>
          <w:b/>
          <w:bCs/>
          <w:sz w:val="24"/>
          <w:szCs w:val="24"/>
        </w:rPr>
        <w:t>final end</w:t>
      </w:r>
      <w:proofErr w:type="gramEnd"/>
      <w:r w:rsidR="001829F6" w:rsidRPr="00EC09F7">
        <w:rPr>
          <w:b/>
          <w:bCs/>
          <w:sz w:val="24"/>
          <w:szCs w:val="24"/>
        </w:rPr>
        <w:t xml:space="preserve"> for hospital</w:t>
      </w:r>
      <w:r w:rsidR="0020148B" w:rsidRPr="00EC09F7">
        <w:rPr>
          <w:b/>
          <w:bCs/>
          <w:sz w:val="24"/>
          <w:szCs w:val="24"/>
        </w:rPr>
        <w:t xml:space="preserve"> beds</w:t>
      </w:r>
      <w:r w:rsidR="001829F6" w:rsidRPr="00EC09F7">
        <w:rPr>
          <w:b/>
          <w:bCs/>
          <w:sz w:val="24"/>
          <w:szCs w:val="24"/>
        </w:rPr>
        <w:t xml:space="preserve"> in the town</w:t>
      </w:r>
      <w:r w:rsidR="00667CE7" w:rsidRPr="00EC09F7">
        <w:rPr>
          <w:b/>
          <w:bCs/>
          <w:sz w:val="24"/>
          <w:szCs w:val="24"/>
        </w:rPr>
        <w:t xml:space="preserve">. </w:t>
      </w:r>
      <w:r w:rsidR="000D1452" w:rsidRPr="00EC09F7">
        <w:rPr>
          <w:b/>
          <w:bCs/>
          <w:sz w:val="24"/>
          <w:szCs w:val="24"/>
        </w:rPr>
        <w:t xml:space="preserve">There is no </w:t>
      </w:r>
      <w:r w:rsidR="003320C1" w:rsidRPr="00EC09F7">
        <w:rPr>
          <w:b/>
          <w:bCs/>
          <w:sz w:val="24"/>
          <w:szCs w:val="24"/>
        </w:rPr>
        <w:t>guarantee</w:t>
      </w:r>
      <w:r w:rsidR="003519CB" w:rsidRPr="00EC09F7">
        <w:rPr>
          <w:b/>
          <w:bCs/>
          <w:sz w:val="24"/>
          <w:szCs w:val="24"/>
        </w:rPr>
        <w:t xml:space="preserve"> at all</w:t>
      </w:r>
      <w:r w:rsidR="000D1452" w:rsidRPr="00EC09F7">
        <w:rPr>
          <w:b/>
          <w:bCs/>
          <w:sz w:val="24"/>
          <w:szCs w:val="24"/>
        </w:rPr>
        <w:t xml:space="preserve"> that </w:t>
      </w:r>
      <w:r w:rsidR="003320C1" w:rsidRPr="00EC09F7">
        <w:rPr>
          <w:b/>
          <w:bCs/>
          <w:sz w:val="24"/>
          <w:szCs w:val="24"/>
        </w:rPr>
        <w:t xml:space="preserve">a new building would mean increased hospital services. </w:t>
      </w:r>
    </w:p>
    <w:p w14:paraId="2F8572CF" w14:textId="1BC8B394" w:rsidR="006B228D" w:rsidRDefault="007E019A" w:rsidP="004B68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A319E6">
        <w:rPr>
          <w:sz w:val="24"/>
          <w:szCs w:val="24"/>
        </w:rPr>
        <w:t xml:space="preserve">is because </w:t>
      </w:r>
      <w:r w:rsidR="00DF66EC">
        <w:rPr>
          <w:sz w:val="24"/>
          <w:szCs w:val="24"/>
        </w:rPr>
        <w:t>current</w:t>
      </w:r>
      <w:r w:rsidR="00797668">
        <w:rPr>
          <w:sz w:val="24"/>
          <w:szCs w:val="24"/>
        </w:rPr>
        <w:t xml:space="preserve"> </w:t>
      </w:r>
      <w:r w:rsidR="000D1B2C">
        <w:rPr>
          <w:sz w:val="24"/>
          <w:szCs w:val="24"/>
        </w:rPr>
        <w:t xml:space="preserve">NHS </w:t>
      </w:r>
      <w:r w:rsidR="00DF66EC">
        <w:rPr>
          <w:sz w:val="24"/>
          <w:szCs w:val="24"/>
        </w:rPr>
        <w:t xml:space="preserve">plans for Hemel Hospital don’t take sufficient account of </w:t>
      </w:r>
      <w:r w:rsidR="003320C1">
        <w:rPr>
          <w:sz w:val="24"/>
          <w:szCs w:val="24"/>
        </w:rPr>
        <w:t>rising demand</w:t>
      </w:r>
      <w:r w:rsidR="003519CB">
        <w:rPr>
          <w:sz w:val="24"/>
          <w:szCs w:val="24"/>
        </w:rPr>
        <w:t xml:space="preserve"> in Dacorum.</w:t>
      </w:r>
      <w:r w:rsidR="006140A7">
        <w:rPr>
          <w:sz w:val="24"/>
          <w:szCs w:val="24"/>
        </w:rPr>
        <w:t xml:space="preserve"> </w:t>
      </w:r>
      <w:r w:rsidR="00DF66EC">
        <w:rPr>
          <w:sz w:val="24"/>
          <w:szCs w:val="24"/>
        </w:rPr>
        <w:t>For instance</w:t>
      </w:r>
      <w:r w:rsidR="00EC09F7">
        <w:rPr>
          <w:sz w:val="24"/>
          <w:szCs w:val="24"/>
        </w:rPr>
        <w:t>,</w:t>
      </w:r>
      <w:r w:rsidR="00DF66EC">
        <w:rPr>
          <w:sz w:val="24"/>
          <w:szCs w:val="24"/>
        </w:rPr>
        <w:t xml:space="preserve"> </w:t>
      </w:r>
      <w:r w:rsidR="00403CF8">
        <w:rPr>
          <w:sz w:val="24"/>
          <w:szCs w:val="24"/>
        </w:rPr>
        <w:t>the</w:t>
      </w:r>
      <w:r w:rsidR="00D906A0">
        <w:rPr>
          <w:sz w:val="24"/>
          <w:szCs w:val="24"/>
        </w:rPr>
        <w:t xml:space="preserve"> </w:t>
      </w:r>
      <w:r w:rsidR="00F529A4">
        <w:rPr>
          <w:sz w:val="24"/>
          <w:szCs w:val="24"/>
        </w:rPr>
        <w:t xml:space="preserve">NHS </w:t>
      </w:r>
      <w:r w:rsidR="00C05FE1">
        <w:rPr>
          <w:sz w:val="24"/>
          <w:szCs w:val="24"/>
        </w:rPr>
        <w:t>plan</w:t>
      </w:r>
      <w:r w:rsidR="00D906A0">
        <w:rPr>
          <w:sz w:val="24"/>
          <w:szCs w:val="24"/>
        </w:rPr>
        <w:t xml:space="preserve"> to</w:t>
      </w:r>
      <w:r w:rsidR="00EF0F2C">
        <w:rPr>
          <w:sz w:val="24"/>
          <w:szCs w:val="24"/>
        </w:rPr>
        <w:t xml:space="preserve"> provide for</w:t>
      </w:r>
      <w:r w:rsidR="001E55D1">
        <w:rPr>
          <w:sz w:val="24"/>
          <w:szCs w:val="24"/>
        </w:rPr>
        <w:t xml:space="preserve"> </w:t>
      </w:r>
      <w:r w:rsidR="00C20716">
        <w:rPr>
          <w:sz w:val="24"/>
          <w:szCs w:val="24"/>
        </w:rPr>
        <w:t xml:space="preserve">just </w:t>
      </w:r>
      <w:r w:rsidR="00403CF8">
        <w:rPr>
          <w:sz w:val="24"/>
          <w:szCs w:val="24"/>
        </w:rPr>
        <w:t>a tiny 6</w:t>
      </w:r>
      <w:r w:rsidR="002E3A15">
        <w:rPr>
          <w:sz w:val="24"/>
          <w:szCs w:val="24"/>
        </w:rPr>
        <w:t>.3</w:t>
      </w:r>
      <w:r w:rsidR="00403CF8">
        <w:rPr>
          <w:sz w:val="24"/>
          <w:szCs w:val="24"/>
        </w:rPr>
        <w:t xml:space="preserve">% increase in cases at the </w:t>
      </w:r>
      <w:r w:rsidR="008E23D0">
        <w:rPr>
          <w:sz w:val="24"/>
          <w:szCs w:val="24"/>
        </w:rPr>
        <w:t xml:space="preserve">Hemel </w:t>
      </w:r>
      <w:r w:rsidR="00403CF8">
        <w:rPr>
          <w:sz w:val="24"/>
          <w:szCs w:val="24"/>
        </w:rPr>
        <w:t>urgent treatment centre</w:t>
      </w:r>
      <w:r w:rsidR="00BB44EB">
        <w:rPr>
          <w:sz w:val="24"/>
          <w:szCs w:val="24"/>
        </w:rPr>
        <w:t xml:space="preserve"> over 15 years, while the Watfor</w:t>
      </w:r>
      <w:r w:rsidR="007533F1">
        <w:rPr>
          <w:sz w:val="24"/>
          <w:szCs w:val="24"/>
        </w:rPr>
        <w:t>d</w:t>
      </w:r>
      <w:r w:rsidR="00EB3C8B">
        <w:rPr>
          <w:sz w:val="24"/>
          <w:szCs w:val="24"/>
        </w:rPr>
        <w:t xml:space="preserve"> General </w:t>
      </w:r>
      <w:r w:rsidR="00BB44EB">
        <w:rPr>
          <w:sz w:val="24"/>
          <w:szCs w:val="24"/>
        </w:rPr>
        <w:t xml:space="preserve">Emergency Department is to </w:t>
      </w:r>
      <w:r w:rsidR="008E23D0">
        <w:rPr>
          <w:sz w:val="24"/>
          <w:szCs w:val="24"/>
        </w:rPr>
        <w:t xml:space="preserve">see a 30% rise in cases. </w:t>
      </w:r>
      <w:r w:rsidR="0065600A">
        <w:rPr>
          <w:sz w:val="24"/>
          <w:szCs w:val="24"/>
        </w:rPr>
        <w:t xml:space="preserve"> </w:t>
      </w:r>
      <w:r w:rsidR="008E23D0" w:rsidRPr="00BD4F96">
        <w:rPr>
          <w:sz w:val="24"/>
          <w:szCs w:val="24"/>
        </w:rPr>
        <w:t>Th</w:t>
      </w:r>
      <w:r w:rsidR="006B228D" w:rsidRPr="00BD4F96">
        <w:rPr>
          <w:sz w:val="24"/>
          <w:szCs w:val="24"/>
        </w:rPr>
        <w:t xml:space="preserve">e result - </w:t>
      </w:r>
      <w:r w:rsidR="008E23D0" w:rsidRPr="00BD4F96">
        <w:rPr>
          <w:sz w:val="24"/>
          <w:szCs w:val="24"/>
        </w:rPr>
        <w:t>more</w:t>
      </w:r>
      <w:r w:rsidR="007666B9" w:rsidRPr="00BD4F96">
        <w:rPr>
          <w:sz w:val="24"/>
          <w:szCs w:val="24"/>
        </w:rPr>
        <w:t xml:space="preserve"> and more journeys </w:t>
      </w:r>
      <w:r w:rsidR="00406C44" w:rsidRPr="00BD4F96">
        <w:rPr>
          <w:sz w:val="24"/>
          <w:szCs w:val="24"/>
        </w:rPr>
        <w:t xml:space="preserve">for Dacorum people </w:t>
      </w:r>
      <w:r w:rsidR="007666B9" w:rsidRPr="00BD4F96">
        <w:rPr>
          <w:sz w:val="24"/>
          <w:szCs w:val="24"/>
        </w:rPr>
        <w:t xml:space="preserve">to the inaccessible building site known as Watford General. </w:t>
      </w:r>
    </w:p>
    <w:p w14:paraId="1CFB0F3E" w14:textId="5C66F658" w:rsidR="00D5301B" w:rsidRDefault="00D5301B" w:rsidP="00D5301B">
      <w:pPr>
        <w:spacing w:line="240" w:lineRule="auto"/>
        <w:rPr>
          <w:b/>
          <w:bCs/>
          <w:sz w:val="24"/>
          <w:szCs w:val="24"/>
        </w:rPr>
      </w:pPr>
      <w:r w:rsidRPr="00C45FEF">
        <w:rPr>
          <w:b/>
          <w:bCs/>
          <w:sz w:val="24"/>
          <w:szCs w:val="24"/>
        </w:rPr>
        <w:t xml:space="preserve">NHS </w:t>
      </w:r>
      <w:r w:rsidR="00474147">
        <w:rPr>
          <w:b/>
          <w:bCs/>
          <w:sz w:val="24"/>
          <w:szCs w:val="24"/>
        </w:rPr>
        <w:t xml:space="preserve">plans are inadequate to </w:t>
      </w:r>
      <w:r>
        <w:rPr>
          <w:b/>
          <w:bCs/>
          <w:sz w:val="24"/>
          <w:szCs w:val="24"/>
        </w:rPr>
        <w:t>m</w:t>
      </w:r>
      <w:r w:rsidR="00474147">
        <w:rPr>
          <w:b/>
          <w:bCs/>
          <w:sz w:val="24"/>
          <w:szCs w:val="24"/>
        </w:rPr>
        <w:t>eet Dacorum’s</w:t>
      </w:r>
      <w:r w:rsidR="00D4353A">
        <w:rPr>
          <w:b/>
          <w:bCs/>
          <w:sz w:val="24"/>
          <w:szCs w:val="24"/>
        </w:rPr>
        <w:t xml:space="preserve"> long-term</w:t>
      </w:r>
      <w:r w:rsidR="00474147">
        <w:rPr>
          <w:b/>
          <w:bCs/>
          <w:sz w:val="24"/>
          <w:szCs w:val="24"/>
        </w:rPr>
        <w:t xml:space="preserve"> needs. </w:t>
      </w:r>
      <w:r w:rsidR="00D906A0">
        <w:rPr>
          <w:b/>
          <w:bCs/>
          <w:sz w:val="24"/>
          <w:szCs w:val="24"/>
        </w:rPr>
        <w:t xml:space="preserve">There must be a proper </w:t>
      </w:r>
      <w:r w:rsidR="00B91B96">
        <w:rPr>
          <w:b/>
          <w:bCs/>
          <w:sz w:val="24"/>
          <w:szCs w:val="24"/>
        </w:rPr>
        <w:t xml:space="preserve">independent </w:t>
      </w:r>
      <w:r w:rsidR="00D906A0">
        <w:rPr>
          <w:b/>
          <w:bCs/>
          <w:sz w:val="24"/>
          <w:szCs w:val="24"/>
        </w:rPr>
        <w:t>ass</w:t>
      </w:r>
      <w:r w:rsidR="00D4353A">
        <w:rPr>
          <w:b/>
          <w:bCs/>
          <w:sz w:val="24"/>
          <w:szCs w:val="24"/>
        </w:rPr>
        <w:t xml:space="preserve">essment of those needs before any decision is taken on </w:t>
      </w:r>
      <w:r w:rsidR="008545DA">
        <w:rPr>
          <w:b/>
          <w:bCs/>
          <w:sz w:val="24"/>
          <w:szCs w:val="24"/>
        </w:rPr>
        <w:t>the location of NHS services in the Borough.</w:t>
      </w:r>
    </w:p>
    <w:p w14:paraId="4B483E99" w14:textId="60DA02B9" w:rsidR="00D91CED" w:rsidRPr="00143875" w:rsidRDefault="00363093" w:rsidP="004B68CD">
      <w:pPr>
        <w:spacing w:line="240" w:lineRule="auto"/>
        <w:rPr>
          <w:b/>
          <w:bCs/>
          <w:sz w:val="32"/>
          <w:szCs w:val="32"/>
        </w:rPr>
      </w:pPr>
      <w:r w:rsidRPr="00143875">
        <w:rPr>
          <w:b/>
          <w:bCs/>
          <w:sz w:val="32"/>
          <w:szCs w:val="32"/>
        </w:rPr>
        <w:t xml:space="preserve">Trust deficits </w:t>
      </w:r>
      <w:r w:rsidR="0032252B" w:rsidRPr="00143875">
        <w:rPr>
          <w:b/>
          <w:bCs/>
          <w:sz w:val="32"/>
          <w:szCs w:val="32"/>
        </w:rPr>
        <w:t xml:space="preserve">threaten Watford General development </w:t>
      </w:r>
      <w:proofErr w:type="gramStart"/>
      <w:r w:rsidR="0032252B" w:rsidRPr="00143875">
        <w:rPr>
          <w:b/>
          <w:bCs/>
          <w:sz w:val="32"/>
          <w:szCs w:val="32"/>
        </w:rPr>
        <w:t>plans</w:t>
      </w:r>
      <w:proofErr w:type="gramEnd"/>
      <w:r w:rsidR="0032252B" w:rsidRPr="00143875">
        <w:rPr>
          <w:b/>
          <w:bCs/>
          <w:sz w:val="32"/>
          <w:szCs w:val="32"/>
        </w:rPr>
        <w:t xml:space="preserve"> </w:t>
      </w:r>
    </w:p>
    <w:p w14:paraId="7BC5C727" w14:textId="783EE210" w:rsidR="00D91CED" w:rsidRPr="00247FD5" w:rsidRDefault="00711002" w:rsidP="004B68CD">
      <w:p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The Government’s</w:t>
      </w:r>
      <w:r w:rsidR="00962FEA">
        <w:rPr>
          <w:sz w:val="24"/>
          <w:szCs w:val="24"/>
        </w:rPr>
        <w:t xml:space="preserve"> programme of</w:t>
      </w:r>
      <w:r>
        <w:rPr>
          <w:sz w:val="24"/>
          <w:szCs w:val="24"/>
        </w:rPr>
        <w:t xml:space="preserve"> build</w:t>
      </w:r>
      <w:r w:rsidR="00962FEA">
        <w:rPr>
          <w:sz w:val="24"/>
          <w:szCs w:val="24"/>
        </w:rPr>
        <w:t>ing</w:t>
      </w:r>
      <w:r>
        <w:rPr>
          <w:sz w:val="24"/>
          <w:szCs w:val="24"/>
        </w:rPr>
        <w:t xml:space="preserve"> 40 new hospitals by 2030 is floundering</w:t>
      </w:r>
      <w:r w:rsidR="00D91194">
        <w:rPr>
          <w:sz w:val="24"/>
          <w:szCs w:val="24"/>
        </w:rPr>
        <w:t xml:space="preserve"> across the country</w:t>
      </w:r>
      <w:r>
        <w:rPr>
          <w:sz w:val="24"/>
          <w:szCs w:val="24"/>
        </w:rPr>
        <w:t xml:space="preserve"> as </w:t>
      </w:r>
      <w:r w:rsidR="00D91194">
        <w:rPr>
          <w:sz w:val="24"/>
          <w:szCs w:val="24"/>
        </w:rPr>
        <w:t xml:space="preserve">Trust </w:t>
      </w:r>
      <w:r w:rsidR="00291A3F">
        <w:rPr>
          <w:sz w:val="24"/>
          <w:szCs w:val="24"/>
        </w:rPr>
        <w:t>deficits increase</w:t>
      </w:r>
      <w:r w:rsidR="00D91194">
        <w:rPr>
          <w:sz w:val="24"/>
          <w:szCs w:val="24"/>
        </w:rPr>
        <w:t xml:space="preserve">, jeopardising </w:t>
      </w:r>
      <w:r w:rsidR="00962FEA">
        <w:rPr>
          <w:sz w:val="24"/>
          <w:szCs w:val="24"/>
        </w:rPr>
        <w:t>financing plans</w:t>
      </w:r>
      <w:r w:rsidR="00291A3F">
        <w:rPr>
          <w:sz w:val="24"/>
          <w:szCs w:val="24"/>
        </w:rPr>
        <w:t xml:space="preserve">. But </w:t>
      </w:r>
      <w:r w:rsidR="00A31A0A">
        <w:rPr>
          <w:sz w:val="24"/>
          <w:szCs w:val="24"/>
        </w:rPr>
        <w:t>the W</w:t>
      </w:r>
      <w:r w:rsidR="007E16EE">
        <w:rPr>
          <w:sz w:val="24"/>
          <w:szCs w:val="24"/>
        </w:rPr>
        <w:t xml:space="preserve">est Herts </w:t>
      </w:r>
      <w:proofErr w:type="gramStart"/>
      <w:r w:rsidR="007E16EE">
        <w:rPr>
          <w:sz w:val="24"/>
          <w:szCs w:val="24"/>
        </w:rPr>
        <w:t xml:space="preserve">Trust </w:t>
      </w:r>
      <w:r w:rsidR="00962FEA">
        <w:rPr>
          <w:sz w:val="24"/>
          <w:szCs w:val="24"/>
        </w:rPr>
        <w:t xml:space="preserve"> will</w:t>
      </w:r>
      <w:proofErr w:type="gramEnd"/>
      <w:r w:rsidR="00962FEA">
        <w:rPr>
          <w:sz w:val="24"/>
          <w:szCs w:val="24"/>
        </w:rPr>
        <w:t xml:space="preserve"> have a </w:t>
      </w:r>
      <w:r w:rsidR="001969C8">
        <w:rPr>
          <w:sz w:val="24"/>
          <w:szCs w:val="24"/>
        </w:rPr>
        <w:t>particular</w:t>
      </w:r>
      <w:r w:rsidR="001102C5">
        <w:rPr>
          <w:sz w:val="24"/>
          <w:szCs w:val="24"/>
        </w:rPr>
        <w:t>ly difficult</w:t>
      </w:r>
      <w:r w:rsidR="001969C8">
        <w:rPr>
          <w:sz w:val="24"/>
          <w:szCs w:val="24"/>
        </w:rPr>
        <w:t xml:space="preserve"> problem</w:t>
      </w:r>
      <w:r w:rsidR="007E16EE">
        <w:rPr>
          <w:sz w:val="24"/>
          <w:szCs w:val="24"/>
        </w:rPr>
        <w:t xml:space="preserve"> in building </w:t>
      </w:r>
      <w:r w:rsidR="003A41E2">
        <w:rPr>
          <w:sz w:val="24"/>
          <w:szCs w:val="24"/>
        </w:rPr>
        <w:t>a new facility at Watford General.</w:t>
      </w:r>
    </w:p>
    <w:p w14:paraId="2A8FDBE8" w14:textId="2CB1D74C" w:rsidR="0016614E" w:rsidRDefault="001969C8" w:rsidP="004B68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3A41E2">
        <w:rPr>
          <w:sz w:val="24"/>
          <w:szCs w:val="24"/>
        </w:rPr>
        <w:t xml:space="preserve"> </w:t>
      </w:r>
      <w:r>
        <w:rPr>
          <w:sz w:val="24"/>
          <w:szCs w:val="24"/>
        </w:rPr>
        <w:t>Trus</w:t>
      </w:r>
      <w:r w:rsidR="00B659E9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517D1A">
        <w:rPr>
          <w:sz w:val="24"/>
          <w:szCs w:val="24"/>
        </w:rPr>
        <w:t>is likely to post a</w:t>
      </w:r>
      <w:r w:rsidR="00815D3C" w:rsidRPr="00C81E38">
        <w:rPr>
          <w:sz w:val="24"/>
          <w:szCs w:val="24"/>
        </w:rPr>
        <w:t xml:space="preserve"> </w:t>
      </w:r>
      <w:r w:rsidR="00CC571F" w:rsidRPr="00C81E38">
        <w:rPr>
          <w:sz w:val="24"/>
          <w:szCs w:val="24"/>
        </w:rPr>
        <w:t>big</w:t>
      </w:r>
      <w:r w:rsidR="00815D3C" w:rsidRPr="00C81E38">
        <w:rPr>
          <w:sz w:val="24"/>
          <w:szCs w:val="24"/>
        </w:rPr>
        <w:t xml:space="preserve"> deficit of about £20 million at the end of the current financial year</w:t>
      </w:r>
      <w:r w:rsidR="007B7827" w:rsidRPr="00C81E38">
        <w:rPr>
          <w:sz w:val="24"/>
          <w:szCs w:val="24"/>
        </w:rPr>
        <w:t>, March 31</w:t>
      </w:r>
      <w:r w:rsidR="009E16E2">
        <w:rPr>
          <w:sz w:val="24"/>
          <w:szCs w:val="24"/>
        </w:rPr>
        <w:t xml:space="preserve">. </w:t>
      </w:r>
      <w:r w:rsidR="00C14F1A">
        <w:rPr>
          <w:sz w:val="24"/>
          <w:szCs w:val="24"/>
        </w:rPr>
        <w:t xml:space="preserve">It wants to </w:t>
      </w:r>
      <w:r w:rsidR="003A41E2">
        <w:rPr>
          <w:sz w:val="24"/>
          <w:szCs w:val="24"/>
        </w:rPr>
        <w:t>spend</w:t>
      </w:r>
      <w:r w:rsidR="00C14F1A">
        <w:rPr>
          <w:sz w:val="24"/>
          <w:szCs w:val="24"/>
        </w:rPr>
        <w:t xml:space="preserve"> £1.3 bn </w:t>
      </w:r>
      <w:r w:rsidR="00F64201">
        <w:rPr>
          <w:sz w:val="24"/>
          <w:szCs w:val="24"/>
        </w:rPr>
        <w:t xml:space="preserve">on </w:t>
      </w:r>
      <w:r w:rsidR="00C14F1A">
        <w:rPr>
          <w:sz w:val="24"/>
          <w:szCs w:val="24"/>
        </w:rPr>
        <w:t xml:space="preserve">Watford General – one of the </w:t>
      </w:r>
      <w:r w:rsidR="00CD2068">
        <w:rPr>
          <w:sz w:val="24"/>
          <w:szCs w:val="24"/>
        </w:rPr>
        <w:t xml:space="preserve">most expensive </w:t>
      </w:r>
      <w:r w:rsidR="00867ED1">
        <w:rPr>
          <w:sz w:val="24"/>
          <w:szCs w:val="24"/>
        </w:rPr>
        <w:t xml:space="preserve">projects </w:t>
      </w:r>
      <w:r w:rsidR="00CD2068">
        <w:rPr>
          <w:sz w:val="24"/>
          <w:szCs w:val="24"/>
        </w:rPr>
        <w:t>in the whole New Hospital Programme</w:t>
      </w:r>
      <w:r w:rsidR="001424A7">
        <w:rPr>
          <w:sz w:val="24"/>
          <w:szCs w:val="24"/>
        </w:rPr>
        <w:t>,</w:t>
      </w:r>
      <w:r w:rsidR="00A36D96">
        <w:rPr>
          <w:sz w:val="24"/>
          <w:szCs w:val="24"/>
        </w:rPr>
        <w:t xml:space="preserve"> with three </w:t>
      </w:r>
      <w:r w:rsidR="00517D1A">
        <w:rPr>
          <w:sz w:val="24"/>
          <w:szCs w:val="24"/>
        </w:rPr>
        <w:t>tall</w:t>
      </w:r>
      <w:r w:rsidR="00A36D96">
        <w:rPr>
          <w:sz w:val="24"/>
          <w:szCs w:val="24"/>
        </w:rPr>
        <w:t xml:space="preserve"> tower blocks</w:t>
      </w:r>
      <w:r w:rsidR="00CD2068">
        <w:rPr>
          <w:sz w:val="24"/>
          <w:szCs w:val="24"/>
        </w:rPr>
        <w:t xml:space="preserve">. </w:t>
      </w:r>
      <w:r w:rsidR="001424A7">
        <w:rPr>
          <w:sz w:val="24"/>
          <w:szCs w:val="24"/>
        </w:rPr>
        <w:t xml:space="preserve">Unfortunately, </w:t>
      </w:r>
      <w:r w:rsidR="00FC3272">
        <w:rPr>
          <w:sz w:val="24"/>
          <w:szCs w:val="24"/>
        </w:rPr>
        <w:lastRenderedPageBreak/>
        <w:t>the Trust</w:t>
      </w:r>
      <w:r w:rsidR="00CD2068">
        <w:rPr>
          <w:sz w:val="24"/>
          <w:szCs w:val="24"/>
        </w:rPr>
        <w:t xml:space="preserve"> has a </w:t>
      </w:r>
      <w:r w:rsidR="00C61F13">
        <w:rPr>
          <w:sz w:val="24"/>
          <w:szCs w:val="24"/>
        </w:rPr>
        <w:t xml:space="preserve">turnover of </w:t>
      </w:r>
      <w:r w:rsidR="0019040D">
        <w:rPr>
          <w:sz w:val="24"/>
          <w:szCs w:val="24"/>
        </w:rPr>
        <w:t>jus</w:t>
      </w:r>
      <w:r w:rsidR="004E7508">
        <w:rPr>
          <w:sz w:val="24"/>
          <w:szCs w:val="24"/>
        </w:rPr>
        <w:t>t</w:t>
      </w:r>
      <w:r w:rsidR="00C61F13">
        <w:rPr>
          <w:sz w:val="24"/>
          <w:szCs w:val="24"/>
        </w:rPr>
        <w:t xml:space="preserve"> £500 million, much smaller than other trusts who are aiming to build </w:t>
      </w:r>
      <w:r w:rsidR="00300875">
        <w:rPr>
          <w:sz w:val="24"/>
          <w:szCs w:val="24"/>
        </w:rPr>
        <w:t xml:space="preserve">big new premises. </w:t>
      </w:r>
      <w:proofErr w:type="gramStart"/>
      <w:r w:rsidR="00300875">
        <w:rPr>
          <w:sz w:val="24"/>
          <w:szCs w:val="24"/>
        </w:rPr>
        <w:t>So</w:t>
      </w:r>
      <w:proofErr w:type="gramEnd"/>
      <w:r w:rsidR="00300875">
        <w:rPr>
          <w:sz w:val="24"/>
          <w:szCs w:val="24"/>
        </w:rPr>
        <w:t xml:space="preserve"> it cannot afford to stretch itself financially</w:t>
      </w:r>
      <w:r w:rsidR="00480398">
        <w:rPr>
          <w:sz w:val="24"/>
          <w:szCs w:val="24"/>
        </w:rPr>
        <w:t>.</w:t>
      </w:r>
    </w:p>
    <w:p w14:paraId="23961517" w14:textId="2D327224" w:rsidR="00990531" w:rsidRDefault="00480398" w:rsidP="004B68C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May 2022 the </w:t>
      </w:r>
      <w:r w:rsidR="0016614E">
        <w:rPr>
          <w:sz w:val="24"/>
          <w:szCs w:val="24"/>
        </w:rPr>
        <w:t xml:space="preserve">Trust’s </w:t>
      </w:r>
      <w:r>
        <w:rPr>
          <w:sz w:val="24"/>
          <w:szCs w:val="24"/>
        </w:rPr>
        <w:t>Chief Financ</w:t>
      </w:r>
      <w:r w:rsidR="00FC3272">
        <w:rPr>
          <w:sz w:val="24"/>
          <w:szCs w:val="24"/>
        </w:rPr>
        <w:t>ial</w:t>
      </w:r>
      <w:r>
        <w:rPr>
          <w:sz w:val="24"/>
          <w:szCs w:val="24"/>
        </w:rPr>
        <w:t xml:space="preserve"> Officer warned that it need</w:t>
      </w:r>
      <w:r w:rsidR="0016614E">
        <w:rPr>
          <w:sz w:val="24"/>
          <w:szCs w:val="24"/>
        </w:rPr>
        <w:t>ed</w:t>
      </w:r>
      <w:r>
        <w:rPr>
          <w:sz w:val="24"/>
          <w:szCs w:val="24"/>
        </w:rPr>
        <w:t xml:space="preserve"> to </w:t>
      </w:r>
      <w:r w:rsidRPr="00480398">
        <w:rPr>
          <w:sz w:val="24"/>
          <w:szCs w:val="24"/>
        </w:rPr>
        <w:t xml:space="preserve">break-even </w:t>
      </w:r>
      <w:r w:rsidR="00055DD6">
        <w:rPr>
          <w:sz w:val="24"/>
          <w:szCs w:val="24"/>
        </w:rPr>
        <w:t>to ensure its redevelopment plans were aff</w:t>
      </w:r>
      <w:r w:rsidR="00041C95">
        <w:rPr>
          <w:sz w:val="24"/>
          <w:szCs w:val="24"/>
        </w:rPr>
        <w:t xml:space="preserve">ordable. </w:t>
      </w:r>
      <w:r w:rsidR="00960A12">
        <w:rPr>
          <w:sz w:val="24"/>
          <w:szCs w:val="24"/>
        </w:rPr>
        <w:t>There is no chance of that happening any time soon.</w:t>
      </w:r>
      <w:r w:rsidR="002357A1">
        <w:rPr>
          <w:sz w:val="24"/>
          <w:szCs w:val="24"/>
        </w:rPr>
        <w:t xml:space="preserve"> </w:t>
      </w:r>
      <w:r w:rsidR="00492F4D">
        <w:rPr>
          <w:sz w:val="24"/>
          <w:szCs w:val="24"/>
        </w:rPr>
        <w:t xml:space="preserve">It is now obvious that </w:t>
      </w:r>
      <w:r w:rsidR="00217298">
        <w:rPr>
          <w:sz w:val="24"/>
          <w:szCs w:val="24"/>
        </w:rPr>
        <w:t xml:space="preserve">the Trust will </w:t>
      </w:r>
      <w:r w:rsidR="00F57248">
        <w:rPr>
          <w:sz w:val="24"/>
          <w:szCs w:val="24"/>
        </w:rPr>
        <w:t xml:space="preserve">struggle to get </w:t>
      </w:r>
      <w:r w:rsidR="00E87341">
        <w:rPr>
          <w:sz w:val="24"/>
          <w:szCs w:val="24"/>
        </w:rPr>
        <w:t>Treasury</w:t>
      </w:r>
      <w:r w:rsidR="00F57248">
        <w:rPr>
          <w:sz w:val="24"/>
          <w:szCs w:val="24"/>
        </w:rPr>
        <w:t xml:space="preserve"> approval for</w:t>
      </w:r>
      <w:r w:rsidR="007921B0">
        <w:rPr>
          <w:sz w:val="24"/>
          <w:szCs w:val="24"/>
        </w:rPr>
        <w:t xml:space="preserve"> </w:t>
      </w:r>
      <w:r w:rsidR="00F57248">
        <w:rPr>
          <w:sz w:val="24"/>
          <w:szCs w:val="24"/>
        </w:rPr>
        <w:t>the</w:t>
      </w:r>
      <w:r w:rsidR="002A7A3E">
        <w:rPr>
          <w:sz w:val="24"/>
          <w:szCs w:val="24"/>
        </w:rPr>
        <w:t xml:space="preserve"> </w:t>
      </w:r>
      <w:r w:rsidR="00F57248">
        <w:rPr>
          <w:sz w:val="24"/>
          <w:szCs w:val="24"/>
        </w:rPr>
        <w:t>project</w:t>
      </w:r>
      <w:r w:rsidR="003E6389">
        <w:rPr>
          <w:sz w:val="24"/>
          <w:szCs w:val="24"/>
        </w:rPr>
        <w:t xml:space="preserve">. Even if </w:t>
      </w:r>
      <w:r w:rsidR="002A7A3E">
        <w:rPr>
          <w:sz w:val="24"/>
          <w:szCs w:val="24"/>
        </w:rPr>
        <w:t>it does</w:t>
      </w:r>
      <w:r w:rsidR="003E6389">
        <w:rPr>
          <w:sz w:val="24"/>
          <w:szCs w:val="24"/>
        </w:rPr>
        <w:t>,</w:t>
      </w:r>
      <w:r w:rsidR="00340107">
        <w:rPr>
          <w:sz w:val="24"/>
          <w:szCs w:val="24"/>
        </w:rPr>
        <w:t xml:space="preserve"> deep</w:t>
      </w:r>
      <w:r w:rsidR="003E6389">
        <w:rPr>
          <w:sz w:val="24"/>
          <w:szCs w:val="24"/>
        </w:rPr>
        <w:t xml:space="preserve"> cuts</w:t>
      </w:r>
      <w:r w:rsidR="00EA0721">
        <w:rPr>
          <w:sz w:val="24"/>
          <w:szCs w:val="24"/>
        </w:rPr>
        <w:t xml:space="preserve"> to our</w:t>
      </w:r>
      <w:r w:rsidR="00CF102A">
        <w:rPr>
          <w:sz w:val="24"/>
          <w:szCs w:val="24"/>
        </w:rPr>
        <w:t xml:space="preserve"> vital</w:t>
      </w:r>
      <w:r w:rsidR="00EA0721">
        <w:rPr>
          <w:sz w:val="24"/>
          <w:szCs w:val="24"/>
        </w:rPr>
        <w:t xml:space="preserve"> hospital services</w:t>
      </w:r>
      <w:r w:rsidR="003E6389">
        <w:rPr>
          <w:sz w:val="24"/>
          <w:szCs w:val="24"/>
        </w:rPr>
        <w:t xml:space="preserve"> will be necessary</w:t>
      </w:r>
      <w:r w:rsidR="00041C95">
        <w:rPr>
          <w:sz w:val="24"/>
          <w:szCs w:val="24"/>
        </w:rPr>
        <w:t xml:space="preserve"> to fund the tower blocks.</w:t>
      </w:r>
      <w:r w:rsidR="002B0BB8">
        <w:rPr>
          <w:sz w:val="24"/>
          <w:szCs w:val="24"/>
        </w:rPr>
        <w:t xml:space="preserve"> </w:t>
      </w:r>
    </w:p>
    <w:p w14:paraId="78FA325D" w14:textId="4CE782EF" w:rsidR="000B4C29" w:rsidRDefault="00EA0721" w:rsidP="004B68CD">
      <w:pPr>
        <w:spacing w:line="240" w:lineRule="auto"/>
        <w:rPr>
          <w:sz w:val="24"/>
          <w:szCs w:val="24"/>
        </w:rPr>
      </w:pPr>
      <w:r w:rsidRPr="00AB0401">
        <w:rPr>
          <w:b/>
          <w:bCs/>
          <w:sz w:val="24"/>
          <w:szCs w:val="24"/>
        </w:rPr>
        <w:t xml:space="preserve">The NHS needs to explore </w:t>
      </w:r>
      <w:r w:rsidR="005B526F">
        <w:rPr>
          <w:b/>
          <w:bCs/>
          <w:sz w:val="24"/>
          <w:szCs w:val="24"/>
        </w:rPr>
        <w:t xml:space="preserve">better </w:t>
      </w:r>
      <w:r w:rsidRPr="00AB0401">
        <w:rPr>
          <w:b/>
          <w:bCs/>
          <w:sz w:val="24"/>
          <w:szCs w:val="24"/>
        </w:rPr>
        <w:t xml:space="preserve">alternatives on new sites before the </w:t>
      </w:r>
      <w:r w:rsidR="00124605" w:rsidRPr="00AB0401">
        <w:rPr>
          <w:b/>
          <w:bCs/>
          <w:sz w:val="24"/>
          <w:szCs w:val="24"/>
        </w:rPr>
        <w:t xml:space="preserve">Watford </w:t>
      </w:r>
      <w:r w:rsidRPr="00AB0401">
        <w:rPr>
          <w:b/>
          <w:bCs/>
          <w:sz w:val="24"/>
          <w:szCs w:val="24"/>
        </w:rPr>
        <w:t>situation deteriorates further</w:t>
      </w:r>
      <w:r w:rsidR="005B526F">
        <w:rPr>
          <w:b/>
          <w:bCs/>
          <w:sz w:val="24"/>
          <w:szCs w:val="24"/>
        </w:rPr>
        <w:t xml:space="preserve">. </w:t>
      </w:r>
    </w:p>
    <w:p w14:paraId="79224E1E" w14:textId="77777777" w:rsidR="002822E4" w:rsidRDefault="002822E4" w:rsidP="004B68CD">
      <w:pPr>
        <w:spacing w:line="240" w:lineRule="auto"/>
        <w:rPr>
          <w:sz w:val="24"/>
          <w:szCs w:val="24"/>
        </w:rPr>
      </w:pPr>
    </w:p>
    <w:p w14:paraId="7A88C387" w14:textId="77777777" w:rsidR="002822E4" w:rsidRPr="00200BA0" w:rsidRDefault="002822E4" w:rsidP="002822E4">
      <w:pPr>
        <w:spacing w:line="240" w:lineRule="auto"/>
        <w:jc w:val="both"/>
        <w:rPr>
          <w:b/>
          <w:bCs/>
          <w:sz w:val="32"/>
          <w:szCs w:val="32"/>
        </w:rPr>
      </w:pPr>
      <w:r w:rsidRPr="00200BA0">
        <w:rPr>
          <w:b/>
          <w:bCs/>
          <w:sz w:val="32"/>
          <w:szCs w:val="32"/>
        </w:rPr>
        <w:t xml:space="preserve">Watford General’s A and E performance – four-hour waits get </w:t>
      </w:r>
      <w:proofErr w:type="gramStart"/>
      <w:r w:rsidRPr="00200BA0">
        <w:rPr>
          <w:b/>
          <w:bCs/>
          <w:sz w:val="32"/>
          <w:szCs w:val="32"/>
        </w:rPr>
        <w:t>worse</w:t>
      </w:r>
      <w:proofErr w:type="gramEnd"/>
    </w:p>
    <w:p w14:paraId="6BC210E5" w14:textId="01D85C04" w:rsidR="002822E4" w:rsidRDefault="002822E4" w:rsidP="002822E4">
      <w:pPr>
        <w:spacing w:line="240" w:lineRule="auto"/>
        <w:rPr>
          <w:sz w:val="24"/>
          <w:szCs w:val="24"/>
        </w:rPr>
      </w:pPr>
      <w:r w:rsidRPr="00C81E38">
        <w:rPr>
          <w:sz w:val="24"/>
          <w:szCs w:val="24"/>
        </w:rPr>
        <w:t>Watford General</w:t>
      </w:r>
      <w:r>
        <w:rPr>
          <w:sz w:val="24"/>
          <w:szCs w:val="24"/>
        </w:rPr>
        <w:t xml:space="preserve"> Hospital</w:t>
      </w:r>
      <w:r w:rsidRPr="00C81E38">
        <w:rPr>
          <w:sz w:val="24"/>
          <w:szCs w:val="24"/>
        </w:rPr>
        <w:t xml:space="preserve">’s A and E came </w:t>
      </w:r>
      <w:r w:rsidRPr="00120BC9">
        <w:rPr>
          <w:b/>
          <w:bCs/>
          <w:sz w:val="24"/>
          <w:szCs w:val="24"/>
        </w:rPr>
        <w:t>1</w:t>
      </w:r>
      <w:r w:rsidR="00497291">
        <w:rPr>
          <w:b/>
          <w:bCs/>
          <w:sz w:val="24"/>
          <w:szCs w:val="24"/>
        </w:rPr>
        <w:t>19</w:t>
      </w:r>
      <w:r w:rsidRPr="00120BC9">
        <w:rPr>
          <w:b/>
          <w:bCs/>
          <w:sz w:val="24"/>
          <w:szCs w:val="24"/>
          <w:vertAlign w:val="superscript"/>
        </w:rPr>
        <w:t>th</w:t>
      </w:r>
      <w:r w:rsidRPr="00120BC9">
        <w:rPr>
          <w:b/>
          <w:bCs/>
          <w:sz w:val="24"/>
          <w:szCs w:val="24"/>
        </w:rPr>
        <w:t xml:space="preserve"> out of 12</w:t>
      </w:r>
      <w:r w:rsidR="00497291">
        <w:rPr>
          <w:b/>
          <w:bCs/>
          <w:sz w:val="24"/>
          <w:szCs w:val="24"/>
        </w:rPr>
        <w:t>2</w:t>
      </w:r>
      <w:r w:rsidRPr="00C81E38">
        <w:rPr>
          <w:sz w:val="24"/>
          <w:szCs w:val="24"/>
        </w:rPr>
        <w:t xml:space="preserve"> </w:t>
      </w:r>
      <w:r w:rsidRPr="004B0339">
        <w:rPr>
          <w:b/>
          <w:bCs/>
          <w:sz w:val="24"/>
          <w:szCs w:val="24"/>
        </w:rPr>
        <w:t>in England on the key four-hour wait measure for the most serious cases</w:t>
      </w:r>
      <w:r w:rsidRPr="00C81E38">
        <w:rPr>
          <w:sz w:val="24"/>
          <w:szCs w:val="24"/>
        </w:rPr>
        <w:t xml:space="preserve"> in December</w:t>
      </w:r>
      <w:r>
        <w:rPr>
          <w:sz w:val="24"/>
          <w:szCs w:val="24"/>
        </w:rPr>
        <w:t xml:space="preserve"> 2023</w:t>
      </w:r>
      <w:r w:rsidRPr="00C81E38">
        <w:rPr>
          <w:sz w:val="24"/>
          <w:szCs w:val="24"/>
        </w:rPr>
        <w:t xml:space="preserve">. Only 37% of such ‘Type One’ patients were admitted, </w:t>
      </w:r>
      <w:proofErr w:type="gramStart"/>
      <w:r w:rsidRPr="00C81E38">
        <w:rPr>
          <w:sz w:val="24"/>
          <w:szCs w:val="24"/>
        </w:rPr>
        <w:t>transferred</w:t>
      </w:r>
      <w:proofErr w:type="gramEnd"/>
      <w:r w:rsidRPr="00C81E38">
        <w:rPr>
          <w:sz w:val="24"/>
          <w:szCs w:val="24"/>
        </w:rPr>
        <w:t xml:space="preserve"> or discharged within the target four hours, way below the English average of 54% and nowhere near the target of 95%. </w:t>
      </w:r>
    </w:p>
    <w:p w14:paraId="0F0F0EF7" w14:textId="77777777" w:rsidR="002822E4" w:rsidRPr="00C81E38" w:rsidRDefault="002822E4" w:rsidP="002822E4">
      <w:pPr>
        <w:spacing w:line="240" w:lineRule="auto"/>
        <w:rPr>
          <w:sz w:val="24"/>
          <w:szCs w:val="24"/>
        </w:rPr>
      </w:pPr>
      <w:r w:rsidRPr="00C81E38">
        <w:rPr>
          <w:sz w:val="24"/>
          <w:szCs w:val="24"/>
        </w:rPr>
        <w:t xml:space="preserve">This was the worst figure for </w:t>
      </w:r>
      <w:r>
        <w:rPr>
          <w:sz w:val="24"/>
          <w:szCs w:val="24"/>
        </w:rPr>
        <w:t>Watford since</w:t>
      </w:r>
      <w:r w:rsidRPr="00C81E38">
        <w:rPr>
          <w:sz w:val="24"/>
          <w:szCs w:val="24"/>
        </w:rPr>
        <w:t xml:space="preserve"> December 2022.  </w:t>
      </w:r>
    </w:p>
    <w:p w14:paraId="4FBDD140" w14:textId="03E7AF67" w:rsidR="002822E4" w:rsidRPr="00C81E38" w:rsidRDefault="002822E4" w:rsidP="002822E4">
      <w:pPr>
        <w:spacing w:line="240" w:lineRule="auto"/>
        <w:rPr>
          <w:sz w:val="24"/>
          <w:szCs w:val="24"/>
        </w:rPr>
      </w:pPr>
      <w:r w:rsidRPr="00C81E38">
        <w:rPr>
          <w:sz w:val="24"/>
          <w:szCs w:val="24"/>
        </w:rPr>
        <w:t xml:space="preserve">Performance on ambulance turnaround is more mixed. </w:t>
      </w:r>
      <w:r w:rsidR="000B1AF1">
        <w:rPr>
          <w:sz w:val="24"/>
          <w:szCs w:val="24"/>
        </w:rPr>
        <w:t xml:space="preserve">Over </w:t>
      </w:r>
      <w:r w:rsidRPr="00C81E38">
        <w:rPr>
          <w:sz w:val="24"/>
          <w:szCs w:val="24"/>
        </w:rPr>
        <w:t>87% of handovers at Watford took over 15 minutes, among the worst in the country, but the percentage of handovers that took 60 minutes or more (6.9%) compares reasonably well with some other hospitals.</w:t>
      </w:r>
    </w:p>
    <w:p w14:paraId="046AF2A8" w14:textId="77777777" w:rsidR="007A15F2" w:rsidRPr="00C81E38" w:rsidRDefault="007A15F2" w:rsidP="004B68CD">
      <w:pPr>
        <w:spacing w:line="240" w:lineRule="auto"/>
        <w:rPr>
          <w:sz w:val="24"/>
          <w:szCs w:val="24"/>
        </w:rPr>
      </w:pPr>
    </w:p>
    <w:p w14:paraId="1191FDD5" w14:textId="7E812298" w:rsidR="00C2562A" w:rsidRPr="00143875" w:rsidRDefault="00D26CBE" w:rsidP="004B68CD">
      <w:pPr>
        <w:spacing w:line="240" w:lineRule="auto"/>
        <w:rPr>
          <w:b/>
          <w:bCs/>
          <w:sz w:val="32"/>
          <w:szCs w:val="32"/>
        </w:rPr>
      </w:pPr>
      <w:r w:rsidRPr="00143875">
        <w:rPr>
          <w:b/>
          <w:bCs/>
          <w:sz w:val="32"/>
          <w:szCs w:val="32"/>
        </w:rPr>
        <w:t xml:space="preserve">A Trust that doesn’t represent </w:t>
      </w:r>
      <w:proofErr w:type="gramStart"/>
      <w:r w:rsidR="004F3DBA" w:rsidRPr="00143875">
        <w:rPr>
          <w:b/>
          <w:bCs/>
          <w:sz w:val="32"/>
          <w:szCs w:val="32"/>
        </w:rPr>
        <w:t>Dacorum</w:t>
      </w:r>
      <w:proofErr w:type="gramEnd"/>
    </w:p>
    <w:p w14:paraId="3CEB7F25" w14:textId="55193CC0" w:rsidR="00676FD2" w:rsidRPr="00C81E38" w:rsidRDefault="003E637F" w:rsidP="004B68CD">
      <w:pPr>
        <w:spacing w:line="240" w:lineRule="auto"/>
        <w:rPr>
          <w:sz w:val="24"/>
          <w:szCs w:val="24"/>
        </w:rPr>
      </w:pPr>
      <w:r w:rsidRPr="00C81E38">
        <w:rPr>
          <w:sz w:val="24"/>
          <w:szCs w:val="24"/>
        </w:rPr>
        <w:t>Most of the major d</w:t>
      </w:r>
      <w:r w:rsidR="00733AD6" w:rsidRPr="00C81E38">
        <w:rPr>
          <w:sz w:val="24"/>
          <w:szCs w:val="24"/>
        </w:rPr>
        <w:t xml:space="preserve">ecisions about </w:t>
      </w:r>
      <w:r w:rsidR="00AF42E2" w:rsidRPr="00C81E38">
        <w:rPr>
          <w:sz w:val="24"/>
          <w:szCs w:val="24"/>
        </w:rPr>
        <w:t>hospital services for the people of</w:t>
      </w:r>
      <w:r w:rsidRPr="00C81E38">
        <w:rPr>
          <w:sz w:val="24"/>
          <w:szCs w:val="24"/>
        </w:rPr>
        <w:t xml:space="preserve"> Dacorum are taken by a Board </w:t>
      </w:r>
      <w:r w:rsidR="00AF6E5D" w:rsidRPr="00C81E38">
        <w:rPr>
          <w:sz w:val="24"/>
          <w:szCs w:val="24"/>
        </w:rPr>
        <w:t xml:space="preserve">which does not represent the </w:t>
      </w:r>
      <w:r w:rsidR="00AF42E2" w:rsidRPr="00C81E38">
        <w:rPr>
          <w:sz w:val="24"/>
          <w:szCs w:val="24"/>
        </w:rPr>
        <w:t xml:space="preserve">Borough. </w:t>
      </w:r>
      <w:r w:rsidR="00490FA6" w:rsidRPr="00C81E38">
        <w:rPr>
          <w:sz w:val="24"/>
          <w:szCs w:val="24"/>
        </w:rPr>
        <w:t xml:space="preserve">Not one of the eight </w:t>
      </w:r>
      <w:r w:rsidR="00653046" w:rsidRPr="00C81E38">
        <w:rPr>
          <w:sz w:val="24"/>
          <w:szCs w:val="24"/>
        </w:rPr>
        <w:t xml:space="preserve">non-executive directors </w:t>
      </w:r>
      <w:r w:rsidR="00676FD2" w:rsidRPr="00C81E38">
        <w:rPr>
          <w:sz w:val="24"/>
          <w:szCs w:val="24"/>
        </w:rPr>
        <w:t>of the</w:t>
      </w:r>
      <w:r w:rsidR="00AF42E2" w:rsidRPr="00C81E38">
        <w:rPr>
          <w:sz w:val="24"/>
          <w:szCs w:val="24"/>
        </w:rPr>
        <w:t xml:space="preserve"> West Her</w:t>
      </w:r>
      <w:r w:rsidR="00B40EE4" w:rsidRPr="00C81E38">
        <w:rPr>
          <w:sz w:val="24"/>
          <w:szCs w:val="24"/>
        </w:rPr>
        <w:t xml:space="preserve">tfordshire Hospitals NHS Trust </w:t>
      </w:r>
      <w:r w:rsidR="004B2EA6">
        <w:rPr>
          <w:sz w:val="24"/>
          <w:szCs w:val="24"/>
        </w:rPr>
        <w:t>has a main home in</w:t>
      </w:r>
      <w:r w:rsidR="00B40EE4" w:rsidRPr="00C81E38">
        <w:rPr>
          <w:sz w:val="24"/>
          <w:szCs w:val="24"/>
        </w:rPr>
        <w:t xml:space="preserve"> Dacorum</w:t>
      </w:r>
      <w:r w:rsidR="00A5248A" w:rsidRPr="00C81E38">
        <w:rPr>
          <w:sz w:val="24"/>
          <w:szCs w:val="24"/>
        </w:rPr>
        <w:t xml:space="preserve">. </w:t>
      </w:r>
    </w:p>
    <w:p w14:paraId="0676B499" w14:textId="2867CC14" w:rsidR="00B1128E" w:rsidRPr="00C81E38" w:rsidRDefault="00676FD2" w:rsidP="004B68CD">
      <w:pPr>
        <w:spacing w:line="240" w:lineRule="auto"/>
        <w:rPr>
          <w:sz w:val="24"/>
          <w:szCs w:val="24"/>
        </w:rPr>
      </w:pPr>
      <w:r w:rsidRPr="00C81E38">
        <w:rPr>
          <w:sz w:val="24"/>
          <w:szCs w:val="24"/>
        </w:rPr>
        <w:t xml:space="preserve">Why does this matter? It matters because </w:t>
      </w:r>
      <w:r w:rsidR="002F7969" w:rsidRPr="00C81E38">
        <w:rPr>
          <w:sz w:val="24"/>
          <w:szCs w:val="24"/>
        </w:rPr>
        <w:t>‘n</w:t>
      </w:r>
      <w:r w:rsidR="00A5248A" w:rsidRPr="00C81E38">
        <w:rPr>
          <w:sz w:val="24"/>
          <w:szCs w:val="24"/>
        </w:rPr>
        <w:t>on-</w:t>
      </w:r>
      <w:r w:rsidR="002F7969" w:rsidRPr="00C81E38">
        <w:rPr>
          <w:sz w:val="24"/>
          <w:szCs w:val="24"/>
        </w:rPr>
        <w:t>e</w:t>
      </w:r>
      <w:r w:rsidR="00A5248A" w:rsidRPr="00C81E38">
        <w:rPr>
          <w:sz w:val="24"/>
          <w:szCs w:val="24"/>
        </w:rPr>
        <w:t xml:space="preserve">xecs’ have an important role in </w:t>
      </w:r>
      <w:r w:rsidR="00292A4B" w:rsidRPr="00C81E38">
        <w:rPr>
          <w:sz w:val="24"/>
          <w:szCs w:val="24"/>
        </w:rPr>
        <w:t>the NHS, providing an outside</w:t>
      </w:r>
      <w:r w:rsidR="008052C2">
        <w:rPr>
          <w:sz w:val="24"/>
          <w:szCs w:val="24"/>
        </w:rPr>
        <w:t xml:space="preserve">r’s view </w:t>
      </w:r>
      <w:r w:rsidR="00292A4B" w:rsidRPr="00C81E38">
        <w:rPr>
          <w:sz w:val="24"/>
          <w:szCs w:val="24"/>
        </w:rPr>
        <w:t>and (supposedly) scrutinising the work of the officials (</w:t>
      </w:r>
      <w:r w:rsidR="004E6556" w:rsidRPr="00C81E38">
        <w:rPr>
          <w:sz w:val="24"/>
          <w:szCs w:val="24"/>
        </w:rPr>
        <w:t xml:space="preserve">basically civil servants) who manage the day-to-day running of the Trust. </w:t>
      </w:r>
      <w:r w:rsidR="0076463F">
        <w:rPr>
          <w:sz w:val="24"/>
          <w:szCs w:val="24"/>
        </w:rPr>
        <w:t>Non</w:t>
      </w:r>
      <w:r w:rsidR="00692BCD">
        <w:rPr>
          <w:sz w:val="24"/>
          <w:szCs w:val="24"/>
        </w:rPr>
        <w:t xml:space="preserve">-execs </w:t>
      </w:r>
      <w:r w:rsidR="004B2EA6">
        <w:rPr>
          <w:sz w:val="24"/>
          <w:szCs w:val="24"/>
        </w:rPr>
        <w:t>need to understand local health needs.</w:t>
      </w:r>
      <w:r w:rsidR="00222FCF">
        <w:rPr>
          <w:sz w:val="24"/>
          <w:szCs w:val="24"/>
        </w:rPr>
        <w:t xml:space="preserve"> </w:t>
      </w:r>
      <w:r w:rsidR="00490FA6" w:rsidRPr="00C81E38">
        <w:rPr>
          <w:sz w:val="24"/>
          <w:szCs w:val="24"/>
        </w:rPr>
        <w:t>NHS</w:t>
      </w:r>
      <w:r w:rsidR="00222FCF">
        <w:rPr>
          <w:sz w:val="24"/>
          <w:szCs w:val="24"/>
        </w:rPr>
        <w:t xml:space="preserve"> England</w:t>
      </w:r>
      <w:r w:rsidR="00490FA6" w:rsidRPr="00C81E38">
        <w:rPr>
          <w:sz w:val="24"/>
          <w:szCs w:val="24"/>
        </w:rPr>
        <w:t xml:space="preserve"> policy is </w:t>
      </w:r>
      <w:r w:rsidR="00CE3243">
        <w:rPr>
          <w:sz w:val="24"/>
          <w:szCs w:val="24"/>
        </w:rPr>
        <w:t>set out on its webpage:</w:t>
      </w:r>
    </w:p>
    <w:p w14:paraId="159556B5" w14:textId="79AA2645" w:rsidR="003E637F" w:rsidRPr="000638BB" w:rsidRDefault="00B1128E" w:rsidP="004B68CD">
      <w:pPr>
        <w:spacing w:line="240" w:lineRule="auto"/>
        <w:rPr>
          <w:b/>
          <w:bCs/>
          <w:i/>
          <w:iCs/>
          <w:sz w:val="24"/>
          <w:szCs w:val="24"/>
        </w:rPr>
      </w:pPr>
      <w:r w:rsidRPr="000638BB">
        <w:rPr>
          <w:b/>
          <w:bCs/>
          <w:i/>
          <w:iCs/>
          <w:sz w:val="24"/>
          <w:szCs w:val="24"/>
        </w:rPr>
        <w:t xml:space="preserve">We are interested in hearing from people from a range of backgrounds who </w:t>
      </w:r>
      <w:r w:rsidR="00D76149" w:rsidRPr="000638BB">
        <w:rPr>
          <w:b/>
          <w:bCs/>
          <w:i/>
          <w:iCs/>
          <w:sz w:val="24"/>
          <w:szCs w:val="24"/>
        </w:rPr>
        <w:t>u</w:t>
      </w:r>
      <w:r w:rsidRPr="000638BB">
        <w:rPr>
          <w:b/>
          <w:bCs/>
          <w:i/>
          <w:iCs/>
          <w:sz w:val="24"/>
          <w:szCs w:val="24"/>
        </w:rPr>
        <w:t>nderstand the needs and priorities of their local communities and can hold the confidence of patients and the public.</w:t>
      </w:r>
    </w:p>
    <w:p w14:paraId="491764BC" w14:textId="1C732EC5" w:rsidR="009249D9" w:rsidRDefault="00D76149" w:rsidP="004B68CD">
      <w:pPr>
        <w:spacing w:line="240" w:lineRule="auto"/>
        <w:rPr>
          <w:b/>
          <w:bCs/>
          <w:sz w:val="24"/>
          <w:szCs w:val="24"/>
        </w:rPr>
      </w:pPr>
      <w:r w:rsidRPr="00C81E38">
        <w:rPr>
          <w:sz w:val="24"/>
          <w:szCs w:val="24"/>
        </w:rPr>
        <w:t xml:space="preserve">And how does the </w:t>
      </w:r>
      <w:r w:rsidR="00865CAE" w:rsidRPr="00C81E38">
        <w:rPr>
          <w:sz w:val="24"/>
          <w:szCs w:val="24"/>
        </w:rPr>
        <w:t xml:space="preserve">West Herts </w:t>
      </w:r>
      <w:r w:rsidRPr="00C81E38">
        <w:rPr>
          <w:sz w:val="24"/>
          <w:szCs w:val="24"/>
        </w:rPr>
        <w:t>Trust define ‘local’?</w:t>
      </w:r>
      <w:r w:rsidR="00865BEF" w:rsidRPr="00C81E38">
        <w:rPr>
          <w:sz w:val="24"/>
          <w:szCs w:val="24"/>
        </w:rPr>
        <w:t xml:space="preserve"> </w:t>
      </w:r>
      <w:r w:rsidR="009249D9" w:rsidRPr="00C81E38">
        <w:rPr>
          <w:sz w:val="24"/>
          <w:szCs w:val="24"/>
        </w:rPr>
        <w:t>There are n</w:t>
      </w:r>
      <w:r w:rsidR="00865BEF" w:rsidRPr="00C81E38">
        <w:rPr>
          <w:sz w:val="24"/>
          <w:szCs w:val="24"/>
        </w:rPr>
        <w:t xml:space="preserve">on-execs </w:t>
      </w:r>
      <w:r w:rsidR="00865CAE" w:rsidRPr="00C81E38">
        <w:rPr>
          <w:sz w:val="24"/>
          <w:szCs w:val="24"/>
        </w:rPr>
        <w:t>o</w:t>
      </w:r>
      <w:r w:rsidR="009249D9" w:rsidRPr="00C81E38">
        <w:rPr>
          <w:sz w:val="24"/>
          <w:szCs w:val="24"/>
        </w:rPr>
        <w:t>n</w:t>
      </w:r>
      <w:r w:rsidR="00865CAE" w:rsidRPr="00C81E38">
        <w:rPr>
          <w:sz w:val="24"/>
          <w:szCs w:val="24"/>
        </w:rPr>
        <w:t xml:space="preserve"> the Board from almost every</w:t>
      </w:r>
      <w:r w:rsidRPr="00C81E38">
        <w:rPr>
          <w:sz w:val="24"/>
          <w:szCs w:val="24"/>
        </w:rPr>
        <w:t xml:space="preserve"> Borough in Hertf</w:t>
      </w:r>
      <w:r w:rsidR="00865BEF" w:rsidRPr="00C81E38">
        <w:rPr>
          <w:sz w:val="24"/>
          <w:szCs w:val="24"/>
        </w:rPr>
        <w:t xml:space="preserve">ordshire </w:t>
      </w:r>
      <w:r w:rsidR="00865CAE" w:rsidRPr="00C81E38">
        <w:rPr>
          <w:sz w:val="24"/>
          <w:szCs w:val="24"/>
        </w:rPr>
        <w:t xml:space="preserve">– except Dacorum, the biggest, with a population of 155,000. </w:t>
      </w:r>
      <w:r w:rsidR="009249D9" w:rsidRPr="00C81E38">
        <w:rPr>
          <w:sz w:val="24"/>
          <w:szCs w:val="24"/>
        </w:rPr>
        <w:t xml:space="preserve">The principle </w:t>
      </w:r>
      <w:r w:rsidR="00D25C56" w:rsidRPr="00C81E38">
        <w:rPr>
          <w:sz w:val="24"/>
          <w:szCs w:val="24"/>
        </w:rPr>
        <w:t xml:space="preserve">followed by our hospital </w:t>
      </w:r>
      <w:r w:rsidR="00300F7C">
        <w:rPr>
          <w:sz w:val="24"/>
          <w:szCs w:val="24"/>
        </w:rPr>
        <w:t>T</w:t>
      </w:r>
      <w:r w:rsidR="00D25C56" w:rsidRPr="00C81E38">
        <w:rPr>
          <w:sz w:val="24"/>
          <w:szCs w:val="24"/>
        </w:rPr>
        <w:t xml:space="preserve">rust is simple: when it comes to </w:t>
      </w:r>
      <w:r w:rsidR="004C11D3" w:rsidRPr="00C81E38">
        <w:rPr>
          <w:sz w:val="24"/>
          <w:szCs w:val="24"/>
        </w:rPr>
        <w:t xml:space="preserve">people influencing </w:t>
      </w:r>
      <w:r w:rsidR="00BC0615" w:rsidRPr="00C81E38">
        <w:rPr>
          <w:sz w:val="24"/>
          <w:szCs w:val="24"/>
        </w:rPr>
        <w:t xml:space="preserve">the future of </w:t>
      </w:r>
      <w:r w:rsidR="004C11D3" w:rsidRPr="00C81E38">
        <w:rPr>
          <w:sz w:val="24"/>
          <w:szCs w:val="24"/>
        </w:rPr>
        <w:t>our hospital</w:t>
      </w:r>
      <w:r w:rsidR="00BC0615" w:rsidRPr="00C81E38">
        <w:rPr>
          <w:sz w:val="24"/>
          <w:szCs w:val="24"/>
        </w:rPr>
        <w:t xml:space="preserve">s, it is </w:t>
      </w:r>
      <w:r w:rsidR="00BC0615" w:rsidRPr="00C81E38">
        <w:rPr>
          <w:b/>
          <w:bCs/>
          <w:sz w:val="24"/>
          <w:szCs w:val="24"/>
        </w:rPr>
        <w:t>ABD</w:t>
      </w:r>
      <w:r w:rsidR="00814436">
        <w:rPr>
          <w:sz w:val="24"/>
          <w:szCs w:val="24"/>
        </w:rPr>
        <w:t xml:space="preserve"> - </w:t>
      </w:r>
      <w:r w:rsidR="00BC0615" w:rsidRPr="00C81E38">
        <w:rPr>
          <w:b/>
          <w:bCs/>
          <w:sz w:val="24"/>
          <w:szCs w:val="24"/>
        </w:rPr>
        <w:t>An</w:t>
      </w:r>
      <w:r w:rsidR="007736C7" w:rsidRPr="00C81E38">
        <w:rPr>
          <w:b/>
          <w:bCs/>
          <w:sz w:val="24"/>
          <w:szCs w:val="24"/>
        </w:rPr>
        <w:t xml:space="preserve">ywhere </w:t>
      </w:r>
      <w:proofErr w:type="gramStart"/>
      <w:r w:rsidR="00814436">
        <w:rPr>
          <w:b/>
          <w:bCs/>
          <w:sz w:val="24"/>
          <w:szCs w:val="24"/>
        </w:rPr>
        <w:t>B</w:t>
      </w:r>
      <w:r w:rsidR="007736C7" w:rsidRPr="00C81E38">
        <w:rPr>
          <w:b/>
          <w:bCs/>
          <w:sz w:val="24"/>
          <w:szCs w:val="24"/>
        </w:rPr>
        <w:t>ut</w:t>
      </w:r>
      <w:proofErr w:type="gramEnd"/>
      <w:r w:rsidR="007736C7" w:rsidRPr="00C81E38">
        <w:rPr>
          <w:b/>
          <w:bCs/>
          <w:sz w:val="24"/>
          <w:szCs w:val="24"/>
        </w:rPr>
        <w:t xml:space="preserve"> Dacorum.</w:t>
      </w:r>
    </w:p>
    <w:p w14:paraId="1EE4EB8B" w14:textId="64A93499" w:rsidR="00F57A42" w:rsidRDefault="00CD7FB1" w:rsidP="004B68CD">
      <w:pPr>
        <w:spacing w:line="240" w:lineRule="auto"/>
        <w:rPr>
          <w:rStyle w:val="Hyperlink"/>
          <w:rFonts w:cstheme="minorHAnsi"/>
          <w:b/>
          <w:bCs/>
          <w:sz w:val="24"/>
          <w:szCs w:val="24"/>
        </w:rPr>
      </w:pPr>
      <w:r w:rsidRPr="00B36780">
        <w:rPr>
          <w:rFonts w:cstheme="minorHAnsi"/>
          <w:b/>
          <w:bCs/>
          <w:sz w:val="24"/>
          <w:szCs w:val="24"/>
        </w:rPr>
        <w:t xml:space="preserve">Dacorum Health Action Group (DHAG) </w:t>
      </w:r>
      <w:r w:rsidR="00CF08C3" w:rsidRPr="00B36780">
        <w:rPr>
          <w:rFonts w:cstheme="minorHAnsi"/>
          <w:b/>
          <w:bCs/>
          <w:sz w:val="24"/>
          <w:szCs w:val="24"/>
        </w:rPr>
        <w:t xml:space="preserve">brings together local people </w:t>
      </w:r>
      <w:r w:rsidR="00F26B22" w:rsidRPr="00B36780">
        <w:rPr>
          <w:rFonts w:cstheme="minorHAnsi"/>
          <w:b/>
          <w:bCs/>
          <w:sz w:val="24"/>
          <w:szCs w:val="24"/>
        </w:rPr>
        <w:t>campaign</w:t>
      </w:r>
      <w:r w:rsidR="00CF08C3" w:rsidRPr="00B36780">
        <w:rPr>
          <w:rFonts w:cstheme="minorHAnsi"/>
          <w:b/>
          <w:bCs/>
          <w:sz w:val="24"/>
          <w:szCs w:val="24"/>
        </w:rPr>
        <w:t>ing</w:t>
      </w:r>
      <w:r w:rsidR="00F26B22" w:rsidRPr="00B36780">
        <w:rPr>
          <w:rFonts w:cstheme="minorHAnsi"/>
          <w:b/>
          <w:bCs/>
          <w:sz w:val="24"/>
          <w:szCs w:val="24"/>
        </w:rPr>
        <w:t xml:space="preserve"> for better healthcare </w:t>
      </w:r>
      <w:r w:rsidR="0099511F" w:rsidRPr="00B36780">
        <w:rPr>
          <w:rFonts w:cstheme="minorHAnsi"/>
          <w:b/>
          <w:bCs/>
          <w:sz w:val="24"/>
          <w:szCs w:val="24"/>
        </w:rPr>
        <w:t>across the Borough</w:t>
      </w:r>
      <w:r w:rsidR="00CF08C3" w:rsidRPr="00B36780">
        <w:rPr>
          <w:rFonts w:cstheme="minorHAnsi"/>
          <w:b/>
          <w:bCs/>
          <w:sz w:val="24"/>
          <w:szCs w:val="24"/>
        </w:rPr>
        <w:t xml:space="preserve"> of Dacorum. The website is </w:t>
      </w:r>
      <w:hyperlink r:id="rId9" w:history="1">
        <w:r w:rsidR="00C0166B" w:rsidRPr="00B36780">
          <w:rPr>
            <w:rStyle w:val="Hyperlink"/>
            <w:rFonts w:cstheme="minorHAnsi"/>
            <w:b/>
            <w:bCs/>
            <w:sz w:val="24"/>
            <w:szCs w:val="24"/>
          </w:rPr>
          <w:t>https://dhag.org.uk/about-us/</w:t>
        </w:r>
      </w:hyperlink>
    </w:p>
    <w:p w14:paraId="5104C280" w14:textId="77777777" w:rsidR="00B07408" w:rsidRPr="00B36780" w:rsidRDefault="00B07408" w:rsidP="004B68CD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834A7C9" w14:textId="77777777" w:rsidR="00C0166B" w:rsidRPr="00C81E38" w:rsidRDefault="00C0166B" w:rsidP="004B68CD">
      <w:pPr>
        <w:spacing w:line="240" w:lineRule="auto"/>
        <w:rPr>
          <w:rFonts w:cstheme="minorHAnsi"/>
          <w:sz w:val="24"/>
          <w:szCs w:val="24"/>
        </w:rPr>
      </w:pPr>
    </w:p>
    <w:p w14:paraId="723285FF" w14:textId="77777777" w:rsidR="0062580D" w:rsidRPr="00C81E38" w:rsidRDefault="0062580D" w:rsidP="004B68CD">
      <w:pPr>
        <w:spacing w:line="240" w:lineRule="auto"/>
        <w:rPr>
          <w:rFonts w:cstheme="minorHAnsi"/>
          <w:sz w:val="24"/>
          <w:szCs w:val="24"/>
        </w:rPr>
      </w:pPr>
    </w:p>
    <w:p w14:paraId="16E24E94" w14:textId="77777777" w:rsidR="00A56D2E" w:rsidRPr="00C81E38" w:rsidRDefault="00A56D2E" w:rsidP="004B68CD">
      <w:pPr>
        <w:spacing w:line="240" w:lineRule="auto"/>
        <w:rPr>
          <w:rFonts w:cstheme="minorHAnsi"/>
          <w:sz w:val="24"/>
          <w:szCs w:val="24"/>
        </w:rPr>
      </w:pPr>
    </w:p>
    <w:p w14:paraId="75144B66" w14:textId="7EAD836E" w:rsidR="00426CA6" w:rsidRPr="00C81E38" w:rsidRDefault="00A16144" w:rsidP="004B68CD">
      <w:pPr>
        <w:spacing w:line="240" w:lineRule="auto"/>
        <w:rPr>
          <w:sz w:val="24"/>
          <w:szCs w:val="24"/>
        </w:rPr>
      </w:pPr>
      <w:r w:rsidRPr="00C81E38">
        <w:rPr>
          <w:sz w:val="24"/>
          <w:szCs w:val="24"/>
        </w:rPr>
        <w:t xml:space="preserve"> </w:t>
      </w:r>
    </w:p>
    <w:p w14:paraId="72A86232" w14:textId="77777777" w:rsidR="00CC5E54" w:rsidRPr="00C81E38" w:rsidRDefault="00CC5E54">
      <w:pPr>
        <w:spacing w:line="240" w:lineRule="auto"/>
        <w:rPr>
          <w:sz w:val="24"/>
          <w:szCs w:val="24"/>
        </w:rPr>
      </w:pPr>
    </w:p>
    <w:sectPr w:rsidR="00CC5E54" w:rsidRPr="00C81E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6A76" w14:textId="77777777" w:rsidR="0037426A" w:rsidRDefault="0037426A" w:rsidP="00A26058">
      <w:pPr>
        <w:spacing w:after="0" w:line="240" w:lineRule="auto"/>
      </w:pPr>
      <w:r>
        <w:separator/>
      </w:r>
    </w:p>
  </w:endnote>
  <w:endnote w:type="continuationSeparator" w:id="0">
    <w:p w14:paraId="708FAD4A" w14:textId="77777777" w:rsidR="0037426A" w:rsidRDefault="0037426A" w:rsidP="00A2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AA84" w14:textId="77777777" w:rsidR="00A26058" w:rsidRDefault="00A26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869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8C0B0" w14:textId="1DC0FA01" w:rsidR="00A26058" w:rsidRDefault="00A26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51BCB" w14:textId="77777777" w:rsidR="00A26058" w:rsidRDefault="00A26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D69A" w14:textId="77777777" w:rsidR="00A26058" w:rsidRDefault="00A26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6A72" w14:textId="77777777" w:rsidR="0037426A" w:rsidRDefault="0037426A" w:rsidP="00A26058">
      <w:pPr>
        <w:spacing w:after="0" w:line="240" w:lineRule="auto"/>
      </w:pPr>
      <w:r>
        <w:separator/>
      </w:r>
    </w:p>
  </w:footnote>
  <w:footnote w:type="continuationSeparator" w:id="0">
    <w:p w14:paraId="5168261D" w14:textId="77777777" w:rsidR="0037426A" w:rsidRDefault="0037426A" w:rsidP="00A2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CE05" w14:textId="77777777" w:rsidR="00A26058" w:rsidRDefault="00A26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6EDC" w14:textId="77777777" w:rsidR="00A26058" w:rsidRDefault="00A26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235C" w14:textId="77777777" w:rsidR="00A26058" w:rsidRDefault="00A2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0A28"/>
    <w:multiLevelType w:val="hybridMultilevel"/>
    <w:tmpl w:val="F26E0EAA"/>
    <w:lvl w:ilvl="0" w:tplc="BA3C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3AB8"/>
    <w:multiLevelType w:val="hybridMultilevel"/>
    <w:tmpl w:val="1798657C"/>
    <w:lvl w:ilvl="0" w:tplc="675CB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0525"/>
    <w:multiLevelType w:val="hybridMultilevel"/>
    <w:tmpl w:val="6A3AAF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1C7D"/>
    <w:multiLevelType w:val="hybridMultilevel"/>
    <w:tmpl w:val="1C2A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F429F"/>
    <w:multiLevelType w:val="hybridMultilevel"/>
    <w:tmpl w:val="7A7E9EF8"/>
    <w:lvl w:ilvl="0" w:tplc="9EBC2C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904466">
    <w:abstractNumId w:val="3"/>
  </w:num>
  <w:num w:numId="2" w16cid:durableId="958147280">
    <w:abstractNumId w:val="2"/>
  </w:num>
  <w:num w:numId="3" w16cid:durableId="484207650">
    <w:abstractNumId w:val="1"/>
  </w:num>
  <w:num w:numId="4" w16cid:durableId="851380680">
    <w:abstractNumId w:val="0"/>
  </w:num>
  <w:num w:numId="5" w16cid:durableId="1114710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387"/>
    <w:rsid w:val="00000F81"/>
    <w:rsid w:val="00003B51"/>
    <w:rsid w:val="0000653E"/>
    <w:rsid w:val="00007D03"/>
    <w:rsid w:val="00014186"/>
    <w:rsid w:val="0001697B"/>
    <w:rsid w:val="00016A16"/>
    <w:rsid w:val="00020145"/>
    <w:rsid w:val="0002120B"/>
    <w:rsid w:val="000233B1"/>
    <w:rsid w:val="00031F01"/>
    <w:rsid w:val="000362C4"/>
    <w:rsid w:val="00041C95"/>
    <w:rsid w:val="0004221A"/>
    <w:rsid w:val="000465BE"/>
    <w:rsid w:val="00047EE9"/>
    <w:rsid w:val="00054FD8"/>
    <w:rsid w:val="00055DD6"/>
    <w:rsid w:val="000570FE"/>
    <w:rsid w:val="000638BB"/>
    <w:rsid w:val="00063F1B"/>
    <w:rsid w:val="00064BFF"/>
    <w:rsid w:val="00067448"/>
    <w:rsid w:val="00071A1F"/>
    <w:rsid w:val="00077C34"/>
    <w:rsid w:val="00087AE2"/>
    <w:rsid w:val="000A03B7"/>
    <w:rsid w:val="000A4A9D"/>
    <w:rsid w:val="000A4F73"/>
    <w:rsid w:val="000B1AF1"/>
    <w:rsid w:val="000B31BF"/>
    <w:rsid w:val="000B4C29"/>
    <w:rsid w:val="000C02D9"/>
    <w:rsid w:val="000C182E"/>
    <w:rsid w:val="000C6796"/>
    <w:rsid w:val="000D1452"/>
    <w:rsid w:val="000D1B2C"/>
    <w:rsid w:val="000D2417"/>
    <w:rsid w:val="000D571F"/>
    <w:rsid w:val="000F1A3B"/>
    <w:rsid w:val="000F7A0B"/>
    <w:rsid w:val="00101FF0"/>
    <w:rsid w:val="00103E06"/>
    <w:rsid w:val="00104AA9"/>
    <w:rsid w:val="00104B80"/>
    <w:rsid w:val="001055ED"/>
    <w:rsid w:val="001102C5"/>
    <w:rsid w:val="00114BE3"/>
    <w:rsid w:val="00120BC9"/>
    <w:rsid w:val="00121AFA"/>
    <w:rsid w:val="00121F8C"/>
    <w:rsid w:val="00124605"/>
    <w:rsid w:val="00125FCA"/>
    <w:rsid w:val="00125FF4"/>
    <w:rsid w:val="0013275C"/>
    <w:rsid w:val="00134988"/>
    <w:rsid w:val="001424A7"/>
    <w:rsid w:val="00142F0F"/>
    <w:rsid w:val="00143875"/>
    <w:rsid w:val="0016614E"/>
    <w:rsid w:val="00173B10"/>
    <w:rsid w:val="00180B2B"/>
    <w:rsid w:val="001829F6"/>
    <w:rsid w:val="00185459"/>
    <w:rsid w:val="0019040D"/>
    <w:rsid w:val="00192D9B"/>
    <w:rsid w:val="00194E48"/>
    <w:rsid w:val="001952E4"/>
    <w:rsid w:val="001969C8"/>
    <w:rsid w:val="001976A2"/>
    <w:rsid w:val="00197760"/>
    <w:rsid w:val="001B40D8"/>
    <w:rsid w:val="001B594C"/>
    <w:rsid w:val="001C3658"/>
    <w:rsid w:val="001D15B8"/>
    <w:rsid w:val="001D2E46"/>
    <w:rsid w:val="001D3618"/>
    <w:rsid w:val="001D5BF9"/>
    <w:rsid w:val="001E01B3"/>
    <w:rsid w:val="001E16BA"/>
    <w:rsid w:val="001E2A7A"/>
    <w:rsid w:val="001E55D1"/>
    <w:rsid w:val="001E5A5F"/>
    <w:rsid w:val="001E5CE2"/>
    <w:rsid w:val="00200BA0"/>
    <w:rsid w:val="0020148B"/>
    <w:rsid w:val="00207AE7"/>
    <w:rsid w:val="00211B8C"/>
    <w:rsid w:val="00212A9B"/>
    <w:rsid w:val="00217298"/>
    <w:rsid w:val="00222FCF"/>
    <w:rsid w:val="002321C5"/>
    <w:rsid w:val="0023546E"/>
    <w:rsid w:val="002357A1"/>
    <w:rsid w:val="002373A4"/>
    <w:rsid w:val="002477CF"/>
    <w:rsid w:val="00247FD5"/>
    <w:rsid w:val="00251CA4"/>
    <w:rsid w:val="00255EDB"/>
    <w:rsid w:val="002570AB"/>
    <w:rsid w:val="002579CD"/>
    <w:rsid w:val="00260325"/>
    <w:rsid w:val="00263B92"/>
    <w:rsid w:val="002650A1"/>
    <w:rsid w:val="00267ED0"/>
    <w:rsid w:val="00274616"/>
    <w:rsid w:val="00280A1A"/>
    <w:rsid w:val="002822E4"/>
    <w:rsid w:val="002833F7"/>
    <w:rsid w:val="002875E9"/>
    <w:rsid w:val="00287745"/>
    <w:rsid w:val="00291A3F"/>
    <w:rsid w:val="00292A4B"/>
    <w:rsid w:val="00293119"/>
    <w:rsid w:val="00293878"/>
    <w:rsid w:val="002947B0"/>
    <w:rsid w:val="002966B4"/>
    <w:rsid w:val="0029789A"/>
    <w:rsid w:val="002A15F0"/>
    <w:rsid w:val="002A74E9"/>
    <w:rsid w:val="002A7A3E"/>
    <w:rsid w:val="002B09EB"/>
    <w:rsid w:val="002B0BB8"/>
    <w:rsid w:val="002B164A"/>
    <w:rsid w:val="002B2558"/>
    <w:rsid w:val="002B700D"/>
    <w:rsid w:val="002B743C"/>
    <w:rsid w:val="002C0816"/>
    <w:rsid w:val="002C1201"/>
    <w:rsid w:val="002C424C"/>
    <w:rsid w:val="002C71CC"/>
    <w:rsid w:val="002D138F"/>
    <w:rsid w:val="002E020A"/>
    <w:rsid w:val="002E0D30"/>
    <w:rsid w:val="002E3A15"/>
    <w:rsid w:val="002E4218"/>
    <w:rsid w:val="002F4D1D"/>
    <w:rsid w:val="002F7969"/>
    <w:rsid w:val="00300875"/>
    <w:rsid w:val="00300F7C"/>
    <w:rsid w:val="00307644"/>
    <w:rsid w:val="00311A13"/>
    <w:rsid w:val="00321E9B"/>
    <w:rsid w:val="0032252B"/>
    <w:rsid w:val="00327E09"/>
    <w:rsid w:val="00327ECA"/>
    <w:rsid w:val="003320C1"/>
    <w:rsid w:val="003353B0"/>
    <w:rsid w:val="00336C83"/>
    <w:rsid w:val="00340107"/>
    <w:rsid w:val="00345298"/>
    <w:rsid w:val="00346948"/>
    <w:rsid w:val="00347C39"/>
    <w:rsid w:val="003519CB"/>
    <w:rsid w:val="00363093"/>
    <w:rsid w:val="00363414"/>
    <w:rsid w:val="00366CE3"/>
    <w:rsid w:val="0036784E"/>
    <w:rsid w:val="003701F2"/>
    <w:rsid w:val="0037426A"/>
    <w:rsid w:val="00382EA3"/>
    <w:rsid w:val="0038379D"/>
    <w:rsid w:val="0039056E"/>
    <w:rsid w:val="00391662"/>
    <w:rsid w:val="00394B34"/>
    <w:rsid w:val="003A0291"/>
    <w:rsid w:val="003A41E2"/>
    <w:rsid w:val="003B0C62"/>
    <w:rsid w:val="003B60D7"/>
    <w:rsid w:val="003B643D"/>
    <w:rsid w:val="003E637F"/>
    <w:rsid w:val="003E6389"/>
    <w:rsid w:val="003E6797"/>
    <w:rsid w:val="003F049E"/>
    <w:rsid w:val="003F55A6"/>
    <w:rsid w:val="003F669A"/>
    <w:rsid w:val="003F6E21"/>
    <w:rsid w:val="0040199D"/>
    <w:rsid w:val="00403CF8"/>
    <w:rsid w:val="0040410D"/>
    <w:rsid w:val="00406C44"/>
    <w:rsid w:val="00407B15"/>
    <w:rsid w:val="00412320"/>
    <w:rsid w:val="00413427"/>
    <w:rsid w:val="0042513D"/>
    <w:rsid w:val="00426CA6"/>
    <w:rsid w:val="004309C0"/>
    <w:rsid w:val="004367F3"/>
    <w:rsid w:val="00436F13"/>
    <w:rsid w:val="00437F97"/>
    <w:rsid w:val="00444244"/>
    <w:rsid w:val="0044451C"/>
    <w:rsid w:val="00444A4E"/>
    <w:rsid w:val="00453509"/>
    <w:rsid w:val="004538FC"/>
    <w:rsid w:val="004572B0"/>
    <w:rsid w:val="00460163"/>
    <w:rsid w:val="00474147"/>
    <w:rsid w:val="0047475E"/>
    <w:rsid w:val="004767DA"/>
    <w:rsid w:val="00480398"/>
    <w:rsid w:val="00481D27"/>
    <w:rsid w:val="00490FA6"/>
    <w:rsid w:val="00492F4D"/>
    <w:rsid w:val="004930FA"/>
    <w:rsid w:val="00497291"/>
    <w:rsid w:val="004A3944"/>
    <w:rsid w:val="004A78B7"/>
    <w:rsid w:val="004B0339"/>
    <w:rsid w:val="004B06AB"/>
    <w:rsid w:val="004B2EA6"/>
    <w:rsid w:val="004B307D"/>
    <w:rsid w:val="004B38C7"/>
    <w:rsid w:val="004B68CD"/>
    <w:rsid w:val="004C11D3"/>
    <w:rsid w:val="004C2316"/>
    <w:rsid w:val="004C4415"/>
    <w:rsid w:val="004C5936"/>
    <w:rsid w:val="004D2C08"/>
    <w:rsid w:val="004D36FD"/>
    <w:rsid w:val="004D4687"/>
    <w:rsid w:val="004D4E7D"/>
    <w:rsid w:val="004D6CF1"/>
    <w:rsid w:val="004E04B6"/>
    <w:rsid w:val="004E1436"/>
    <w:rsid w:val="004E579E"/>
    <w:rsid w:val="004E611E"/>
    <w:rsid w:val="004E6556"/>
    <w:rsid w:val="004E7508"/>
    <w:rsid w:val="004F154C"/>
    <w:rsid w:val="004F3DBA"/>
    <w:rsid w:val="00500624"/>
    <w:rsid w:val="0051185F"/>
    <w:rsid w:val="005122BF"/>
    <w:rsid w:val="005145FE"/>
    <w:rsid w:val="00516571"/>
    <w:rsid w:val="00517D1A"/>
    <w:rsid w:val="0052016C"/>
    <w:rsid w:val="00523B92"/>
    <w:rsid w:val="00526CC3"/>
    <w:rsid w:val="0053056A"/>
    <w:rsid w:val="005335CA"/>
    <w:rsid w:val="00535DE0"/>
    <w:rsid w:val="00537497"/>
    <w:rsid w:val="005449E3"/>
    <w:rsid w:val="00554CFE"/>
    <w:rsid w:val="005629D3"/>
    <w:rsid w:val="00563656"/>
    <w:rsid w:val="005659FD"/>
    <w:rsid w:val="00566698"/>
    <w:rsid w:val="00566AAB"/>
    <w:rsid w:val="00566AB4"/>
    <w:rsid w:val="00567F78"/>
    <w:rsid w:val="00571FE0"/>
    <w:rsid w:val="00572545"/>
    <w:rsid w:val="005804C3"/>
    <w:rsid w:val="005846F4"/>
    <w:rsid w:val="005B4294"/>
    <w:rsid w:val="005B526F"/>
    <w:rsid w:val="005C0B53"/>
    <w:rsid w:val="005C1567"/>
    <w:rsid w:val="005C6F32"/>
    <w:rsid w:val="005D312F"/>
    <w:rsid w:val="005E3951"/>
    <w:rsid w:val="005F191A"/>
    <w:rsid w:val="00601666"/>
    <w:rsid w:val="00604999"/>
    <w:rsid w:val="006073FB"/>
    <w:rsid w:val="006140A7"/>
    <w:rsid w:val="00616AD5"/>
    <w:rsid w:val="0061772E"/>
    <w:rsid w:val="0062580D"/>
    <w:rsid w:val="00630D3E"/>
    <w:rsid w:val="00636526"/>
    <w:rsid w:val="00641C33"/>
    <w:rsid w:val="00643017"/>
    <w:rsid w:val="00647DD3"/>
    <w:rsid w:val="00647FE1"/>
    <w:rsid w:val="0065053E"/>
    <w:rsid w:val="00650ADF"/>
    <w:rsid w:val="00651733"/>
    <w:rsid w:val="00653046"/>
    <w:rsid w:val="00653CE8"/>
    <w:rsid w:val="00655BCA"/>
    <w:rsid w:val="0065600A"/>
    <w:rsid w:val="006578FB"/>
    <w:rsid w:val="00663D34"/>
    <w:rsid w:val="00663FAC"/>
    <w:rsid w:val="006664CF"/>
    <w:rsid w:val="0066737D"/>
    <w:rsid w:val="00667CE7"/>
    <w:rsid w:val="00672B7A"/>
    <w:rsid w:val="00675667"/>
    <w:rsid w:val="00676FD2"/>
    <w:rsid w:val="006864CF"/>
    <w:rsid w:val="006864F7"/>
    <w:rsid w:val="00690C3B"/>
    <w:rsid w:val="00690CFC"/>
    <w:rsid w:val="00692BCD"/>
    <w:rsid w:val="00696517"/>
    <w:rsid w:val="0069709E"/>
    <w:rsid w:val="006A7810"/>
    <w:rsid w:val="006B1439"/>
    <w:rsid w:val="006B228D"/>
    <w:rsid w:val="006B7468"/>
    <w:rsid w:val="006B7596"/>
    <w:rsid w:val="006C0ED6"/>
    <w:rsid w:val="006C1DB8"/>
    <w:rsid w:val="006C3FEA"/>
    <w:rsid w:val="006D1A31"/>
    <w:rsid w:val="006E6991"/>
    <w:rsid w:val="006F189A"/>
    <w:rsid w:val="006F3C31"/>
    <w:rsid w:val="00703709"/>
    <w:rsid w:val="00704027"/>
    <w:rsid w:val="007047F2"/>
    <w:rsid w:val="0070516B"/>
    <w:rsid w:val="00711002"/>
    <w:rsid w:val="00712AD2"/>
    <w:rsid w:val="007154F2"/>
    <w:rsid w:val="00724505"/>
    <w:rsid w:val="0072795A"/>
    <w:rsid w:val="00727983"/>
    <w:rsid w:val="00731B93"/>
    <w:rsid w:val="00731F10"/>
    <w:rsid w:val="0073353C"/>
    <w:rsid w:val="00733AD6"/>
    <w:rsid w:val="00733E21"/>
    <w:rsid w:val="007352D1"/>
    <w:rsid w:val="00736D62"/>
    <w:rsid w:val="00742E98"/>
    <w:rsid w:val="00744E34"/>
    <w:rsid w:val="007505DD"/>
    <w:rsid w:val="0075334B"/>
    <w:rsid w:val="007533F1"/>
    <w:rsid w:val="0075664F"/>
    <w:rsid w:val="007627C3"/>
    <w:rsid w:val="0076463F"/>
    <w:rsid w:val="00766003"/>
    <w:rsid w:val="007666B9"/>
    <w:rsid w:val="007736C7"/>
    <w:rsid w:val="007739CB"/>
    <w:rsid w:val="0078131C"/>
    <w:rsid w:val="00781790"/>
    <w:rsid w:val="00790D37"/>
    <w:rsid w:val="0079176A"/>
    <w:rsid w:val="007921B0"/>
    <w:rsid w:val="007945BF"/>
    <w:rsid w:val="00794671"/>
    <w:rsid w:val="00797668"/>
    <w:rsid w:val="007979A2"/>
    <w:rsid w:val="007A15F2"/>
    <w:rsid w:val="007A175E"/>
    <w:rsid w:val="007A428A"/>
    <w:rsid w:val="007B3178"/>
    <w:rsid w:val="007B7827"/>
    <w:rsid w:val="007C52D9"/>
    <w:rsid w:val="007C5751"/>
    <w:rsid w:val="007D1756"/>
    <w:rsid w:val="007E019A"/>
    <w:rsid w:val="007E11CC"/>
    <w:rsid w:val="007E14DB"/>
    <w:rsid w:val="007E16EE"/>
    <w:rsid w:val="007E528E"/>
    <w:rsid w:val="007E5D85"/>
    <w:rsid w:val="007F2ED9"/>
    <w:rsid w:val="007F3DA1"/>
    <w:rsid w:val="007F4541"/>
    <w:rsid w:val="008052C2"/>
    <w:rsid w:val="00805997"/>
    <w:rsid w:val="00806B18"/>
    <w:rsid w:val="00814436"/>
    <w:rsid w:val="00815D3C"/>
    <w:rsid w:val="00822AFD"/>
    <w:rsid w:val="00823CDD"/>
    <w:rsid w:val="00826789"/>
    <w:rsid w:val="008268F7"/>
    <w:rsid w:val="00827031"/>
    <w:rsid w:val="008317C6"/>
    <w:rsid w:val="00844C42"/>
    <w:rsid w:val="00847427"/>
    <w:rsid w:val="00850BF3"/>
    <w:rsid w:val="00851475"/>
    <w:rsid w:val="0085187C"/>
    <w:rsid w:val="00851DB8"/>
    <w:rsid w:val="008545DA"/>
    <w:rsid w:val="00862279"/>
    <w:rsid w:val="0086334D"/>
    <w:rsid w:val="00865BEF"/>
    <w:rsid w:val="00865CAE"/>
    <w:rsid w:val="008665EC"/>
    <w:rsid w:val="00867ED1"/>
    <w:rsid w:val="00870E9B"/>
    <w:rsid w:val="00873338"/>
    <w:rsid w:val="00877F0D"/>
    <w:rsid w:val="00884283"/>
    <w:rsid w:val="00896CA8"/>
    <w:rsid w:val="008A3486"/>
    <w:rsid w:val="008A5890"/>
    <w:rsid w:val="008A5E73"/>
    <w:rsid w:val="008B3D42"/>
    <w:rsid w:val="008C097F"/>
    <w:rsid w:val="008C24A5"/>
    <w:rsid w:val="008C4410"/>
    <w:rsid w:val="008C4AB7"/>
    <w:rsid w:val="008E23D0"/>
    <w:rsid w:val="008E25C7"/>
    <w:rsid w:val="008E27E7"/>
    <w:rsid w:val="008E6133"/>
    <w:rsid w:val="008E6C07"/>
    <w:rsid w:val="008E6FC3"/>
    <w:rsid w:val="008E786A"/>
    <w:rsid w:val="008F3FD3"/>
    <w:rsid w:val="008F6900"/>
    <w:rsid w:val="008F7004"/>
    <w:rsid w:val="00900920"/>
    <w:rsid w:val="00902CD7"/>
    <w:rsid w:val="009046A4"/>
    <w:rsid w:val="00906F30"/>
    <w:rsid w:val="00906FAA"/>
    <w:rsid w:val="009105B1"/>
    <w:rsid w:val="009132C4"/>
    <w:rsid w:val="00914F1C"/>
    <w:rsid w:val="00916A6F"/>
    <w:rsid w:val="00923F73"/>
    <w:rsid w:val="009249D9"/>
    <w:rsid w:val="00925D03"/>
    <w:rsid w:val="00926742"/>
    <w:rsid w:val="009336CC"/>
    <w:rsid w:val="00933E9E"/>
    <w:rsid w:val="00934FEA"/>
    <w:rsid w:val="00935906"/>
    <w:rsid w:val="00940E9E"/>
    <w:rsid w:val="009440C1"/>
    <w:rsid w:val="00945F3F"/>
    <w:rsid w:val="00946199"/>
    <w:rsid w:val="009535A1"/>
    <w:rsid w:val="00960A12"/>
    <w:rsid w:val="00960DAF"/>
    <w:rsid w:val="00962FEA"/>
    <w:rsid w:val="00964AA2"/>
    <w:rsid w:val="00966AC3"/>
    <w:rsid w:val="00970436"/>
    <w:rsid w:val="00982E03"/>
    <w:rsid w:val="00990531"/>
    <w:rsid w:val="009906F6"/>
    <w:rsid w:val="00990A44"/>
    <w:rsid w:val="0099511F"/>
    <w:rsid w:val="0099515F"/>
    <w:rsid w:val="00995254"/>
    <w:rsid w:val="009A04FF"/>
    <w:rsid w:val="009A1E8E"/>
    <w:rsid w:val="009A35F8"/>
    <w:rsid w:val="009A5089"/>
    <w:rsid w:val="009B4F27"/>
    <w:rsid w:val="009C0D25"/>
    <w:rsid w:val="009C3E0A"/>
    <w:rsid w:val="009C7D8F"/>
    <w:rsid w:val="009C7F21"/>
    <w:rsid w:val="009D04EA"/>
    <w:rsid w:val="009D0F1C"/>
    <w:rsid w:val="009D75AA"/>
    <w:rsid w:val="009D7D2B"/>
    <w:rsid w:val="009E08B9"/>
    <w:rsid w:val="009E16E2"/>
    <w:rsid w:val="009E5244"/>
    <w:rsid w:val="009F1235"/>
    <w:rsid w:val="009F7BCE"/>
    <w:rsid w:val="00A01C15"/>
    <w:rsid w:val="00A100B6"/>
    <w:rsid w:val="00A128AC"/>
    <w:rsid w:val="00A1386A"/>
    <w:rsid w:val="00A16144"/>
    <w:rsid w:val="00A26058"/>
    <w:rsid w:val="00A319E6"/>
    <w:rsid w:val="00A31A0A"/>
    <w:rsid w:val="00A347F4"/>
    <w:rsid w:val="00A35EB3"/>
    <w:rsid w:val="00A36D96"/>
    <w:rsid w:val="00A5248A"/>
    <w:rsid w:val="00A5550B"/>
    <w:rsid w:val="00A56D2E"/>
    <w:rsid w:val="00A5742B"/>
    <w:rsid w:val="00A576FE"/>
    <w:rsid w:val="00A60FA2"/>
    <w:rsid w:val="00A632D2"/>
    <w:rsid w:val="00A6517E"/>
    <w:rsid w:val="00A678D3"/>
    <w:rsid w:val="00A71C72"/>
    <w:rsid w:val="00A7288B"/>
    <w:rsid w:val="00A809AF"/>
    <w:rsid w:val="00A8264F"/>
    <w:rsid w:val="00A83120"/>
    <w:rsid w:val="00A838F7"/>
    <w:rsid w:val="00A850C4"/>
    <w:rsid w:val="00A9563C"/>
    <w:rsid w:val="00A974DF"/>
    <w:rsid w:val="00AA53FB"/>
    <w:rsid w:val="00AA7CB6"/>
    <w:rsid w:val="00AB0401"/>
    <w:rsid w:val="00AC06C4"/>
    <w:rsid w:val="00AC0DA8"/>
    <w:rsid w:val="00AC2658"/>
    <w:rsid w:val="00AC37DE"/>
    <w:rsid w:val="00AC503A"/>
    <w:rsid w:val="00AC735A"/>
    <w:rsid w:val="00AC7D1B"/>
    <w:rsid w:val="00AD67ED"/>
    <w:rsid w:val="00AE1596"/>
    <w:rsid w:val="00AE17B0"/>
    <w:rsid w:val="00AE5C6F"/>
    <w:rsid w:val="00AE60AA"/>
    <w:rsid w:val="00AF1A97"/>
    <w:rsid w:val="00AF2E92"/>
    <w:rsid w:val="00AF42E2"/>
    <w:rsid w:val="00AF6E5D"/>
    <w:rsid w:val="00B01BB3"/>
    <w:rsid w:val="00B03121"/>
    <w:rsid w:val="00B04438"/>
    <w:rsid w:val="00B07408"/>
    <w:rsid w:val="00B1128E"/>
    <w:rsid w:val="00B178E1"/>
    <w:rsid w:val="00B2120D"/>
    <w:rsid w:val="00B220B2"/>
    <w:rsid w:val="00B22C0B"/>
    <w:rsid w:val="00B26F0D"/>
    <w:rsid w:val="00B30B13"/>
    <w:rsid w:val="00B35886"/>
    <w:rsid w:val="00B36780"/>
    <w:rsid w:val="00B40EE4"/>
    <w:rsid w:val="00B438FF"/>
    <w:rsid w:val="00B44D40"/>
    <w:rsid w:val="00B45784"/>
    <w:rsid w:val="00B63974"/>
    <w:rsid w:val="00B65113"/>
    <w:rsid w:val="00B657E3"/>
    <w:rsid w:val="00B659E9"/>
    <w:rsid w:val="00B7324A"/>
    <w:rsid w:val="00B7332A"/>
    <w:rsid w:val="00B742D0"/>
    <w:rsid w:val="00B80A2C"/>
    <w:rsid w:val="00B844AF"/>
    <w:rsid w:val="00B91B96"/>
    <w:rsid w:val="00B925EB"/>
    <w:rsid w:val="00BA3C03"/>
    <w:rsid w:val="00BA5947"/>
    <w:rsid w:val="00BB19D1"/>
    <w:rsid w:val="00BB2989"/>
    <w:rsid w:val="00BB44EB"/>
    <w:rsid w:val="00BB6164"/>
    <w:rsid w:val="00BB7683"/>
    <w:rsid w:val="00BC0615"/>
    <w:rsid w:val="00BC0FAA"/>
    <w:rsid w:val="00BC703B"/>
    <w:rsid w:val="00BD4F96"/>
    <w:rsid w:val="00BE1089"/>
    <w:rsid w:val="00BE4F43"/>
    <w:rsid w:val="00BE77BE"/>
    <w:rsid w:val="00C0166B"/>
    <w:rsid w:val="00C05FE1"/>
    <w:rsid w:val="00C06B35"/>
    <w:rsid w:val="00C14F1A"/>
    <w:rsid w:val="00C20716"/>
    <w:rsid w:val="00C20D71"/>
    <w:rsid w:val="00C2562A"/>
    <w:rsid w:val="00C26E82"/>
    <w:rsid w:val="00C3487E"/>
    <w:rsid w:val="00C36A2B"/>
    <w:rsid w:val="00C44F5D"/>
    <w:rsid w:val="00C45FEF"/>
    <w:rsid w:val="00C47B5A"/>
    <w:rsid w:val="00C50836"/>
    <w:rsid w:val="00C52A3A"/>
    <w:rsid w:val="00C52A5D"/>
    <w:rsid w:val="00C530CD"/>
    <w:rsid w:val="00C601FC"/>
    <w:rsid w:val="00C61F13"/>
    <w:rsid w:val="00C64A36"/>
    <w:rsid w:val="00C65449"/>
    <w:rsid w:val="00C66528"/>
    <w:rsid w:val="00C74A52"/>
    <w:rsid w:val="00C81E38"/>
    <w:rsid w:val="00C86297"/>
    <w:rsid w:val="00C9489C"/>
    <w:rsid w:val="00C9745C"/>
    <w:rsid w:val="00CA2572"/>
    <w:rsid w:val="00CA5D78"/>
    <w:rsid w:val="00CA6BD9"/>
    <w:rsid w:val="00CB20FA"/>
    <w:rsid w:val="00CB317D"/>
    <w:rsid w:val="00CB562D"/>
    <w:rsid w:val="00CC2AF7"/>
    <w:rsid w:val="00CC4605"/>
    <w:rsid w:val="00CC571F"/>
    <w:rsid w:val="00CC5E54"/>
    <w:rsid w:val="00CD083B"/>
    <w:rsid w:val="00CD2068"/>
    <w:rsid w:val="00CD5944"/>
    <w:rsid w:val="00CD5F29"/>
    <w:rsid w:val="00CD6CAD"/>
    <w:rsid w:val="00CD7CDB"/>
    <w:rsid w:val="00CD7FB1"/>
    <w:rsid w:val="00CE1A92"/>
    <w:rsid w:val="00CE3243"/>
    <w:rsid w:val="00CE34FE"/>
    <w:rsid w:val="00CE35C3"/>
    <w:rsid w:val="00CE3B70"/>
    <w:rsid w:val="00CE6D2B"/>
    <w:rsid w:val="00CF08C3"/>
    <w:rsid w:val="00CF102A"/>
    <w:rsid w:val="00CF2A6F"/>
    <w:rsid w:val="00CF2CC7"/>
    <w:rsid w:val="00CF42BA"/>
    <w:rsid w:val="00D00B58"/>
    <w:rsid w:val="00D06341"/>
    <w:rsid w:val="00D14E2C"/>
    <w:rsid w:val="00D20DE6"/>
    <w:rsid w:val="00D21973"/>
    <w:rsid w:val="00D224AD"/>
    <w:rsid w:val="00D23845"/>
    <w:rsid w:val="00D25C56"/>
    <w:rsid w:val="00D26CBE"/>
    <w:rsid w:val="00D27096"/>
    <w:rsid w:val="00D3294D"/>
    <w:rsid w:val="00D41155"/>
    <w:rsid w:val="00D42429"/>
    <w:rsid w:val="00D42D23"/>
    <w:rsid w:val="00D4353A"/>
    <w:rsid w:val="00D44C6E"/>
    <w:rsid w:val="00D459BA"/>
    <w:rsid w:val="00D4780E"/>
    <w:rsid w:val="00D50677"/>
    <w:rsid w:val="00D50F1D"/>
    <w:rsid w:val="00D5301B"/>
    <w:rsid w:val="00D53259"/>
    <w:rsid w:val="00D54BA3"/>
    <w:rsid w:val="00D569CD"/>
    <w:rsid w:val="00D60F09"/>
    <w:rsid w:val="00D64253"/>
    <w:rsid w:val="00D651F7"/>
    <w:rsid w:val="00D67312"/>
    <w:rsid w:val="00D7109B"/>
    <w:rsid w:val="00D71508"/>
    <w:rsid w:val="00D71BE3"/>
    <w:rsid w:val="00D76149"/>
    <w:rsid w:val="00D906A0"/>
    <w:rsid w:val="00D90D5B"/>
    <w:rsid w:val="00D91194"/>
    <w:rsid w:val="00D91CED"/>
    <w:rsid w:val="00D954E4"/>
    <w:rsid w:val="00D97E02"/>
    <w:rsid w:val="00DA09B3"/>
    <w:rsid w:val="00DA4714"/>
    <w:rsid w:val="00DA5387"/>
    <w:rsid w:val="00DB1DB3"/>
    <w:rsid w:val="00DB5264"/>
    <w:rsid w:val="00DC386B"/>
    <w:rsid w:val="00DC63CB"/>
    <w:rsid w:val="00DC6DAD"/>
    <w:rsid w:val="00DC7E56"/>
    <w:rsid w:val="00DC7FCC"/>
    <w:rsid w:val="00DD2DC2"/>
    <w:rsid w:val="00DD3090"/>
    <w:rsid w:val="00DD5B89"/>
    <w:rsid w:val="00DD791B"/>
    <w:rsid w:val="00DE26B2"/>
    <w:rsid w:val="00DE4BA3"/>
    <w:rsid w:val="00DF0049"/>
    <w:rsid w:val="00DF66EC"/>
    <w:rsid w:val="00E01050"/>
    <w:rsid w:val="00E01527"/>
    <w:rsid w:val="00E04821"/>
    <w:rsid w:val="00E04E5D"/>
    <w:rsid w:val="00E04ED4"/>
    <w:rsid w:val="00E0538F"/>
    <w:rsid w:val="00E05E39"/>
    <w:rsid w:val="00E07311"/>
    <w:rsid w:val="00E124F5"/>
    <w:rsid w:val="00E131E0"/>
    <w:rsid w:val="00E14EB6"/>
    <w:rsid w:val="00E151F5"/>
    <w:rsid w:val="00E2142B"/>
    <w:rsid w:val="00E34A4F"/>
    <w:rsid w:val="00E36FF1"/>
    <w:rsid w:val="00E6208C"/>
    <w:rsid w:val="00E649D2"/>
    <w:rsid w:val="00E65C79"/>
    <w:rsid w:val="00E66AE9"/>
    <w:rsid w:val="00E80927"/>
    <w:rsid w:val="00E827F6"/>
    <w:rsid w:val="00E8617A"/>
    <w:rsid w:val="00E87341"/>
    <w:rsid w:val="00E91B4C"/>
    <w:rsid w:val="00E91C09"/>
    <w:rsid w:val="00E92100"/>
    <w:rsid w:val="00E977B7"/>
    <w:rsid w:val="00EA0721"/>
    <w:rsid w:val="00EA6F0F"/>
    <w:rsid w:val="00EB20E3"/>
    <w:rsid w:val="00EB3C8B"/>
    <w:rsid w:val="00EC09F7"/>
    <w:rsid w:val="00EC5512"/>
    <w:rsid w:val="00EC77DC"/>
    <w:rsid w:val="00ED72DC"/>
    <w:rsid w:val="00EE1478"/>
    <w:rsid w:val="00EF0F2C"/>
    <w:rsid w:val="00EF4C41"/>
    <w:rsid w:val="00EF65AF"/>
    <w:rsid w:val="00EF6CF0"/>
    <w:rsid w:val="00F02627"/>
    <w:rsid w:val="00F06674"/>
    <w:rsid w:val="00F10935"/>
    <w:rsid w:val="00F1103F"/>
    <w:rsid w:val="00F11D25"/>
    <w:rsid w:val="00F17C98"/>
    <w:rsid w:val="00F20062"/>
    <w:rsid w:val="00F21625"/>
    <w:rsid w:val="00F26B22"/>
    <w:rsid w:val="00F34B39"/>
    <w:rsid w:val="00F37D2B"/>
    <w:rsid w:val="00F42E96"/>
    <w:rsid w:val="00F529A4"/>
    <w:rsid w:val="00F57248"/>
    <w:rsid w:val="00F57A42"/>
    <w:rsid w:val="00F57A45"/>
    <w:rsid w:val="00F57E0C"/>
    <w:rsid w:val="00F64201"/>
    <w:rsid w:val="00F652B6"/>
    <w:rsid w:val="00F7378C"/>
    <w:rsid w:val="00F814B0"/>
    <w:rsid w:val="00F839C8"/>
    <w:rsid w:val="00F84A7C"/>
    <w:rsid w:val="00F909E8"/>
    <w:rsid w:val="00F97463"/>
    <w:rsid w:val="00FA4342"/>
    <w:rsid w:val="00FB05EB"/>
    <w:rsid w:val="00FB37D0"/>
    <w:rsid w:val="00FB62C5"/>
    <w:rsid w:val="00FB7569"/>
    <w:rsid w:val="00FC3272"/>
    <w:rsid w:val="00FC6940"/>
    <w:rsid w:val="00FD63F4"/>
    <w:rsid w:val="00FD69BD"/>
    <w:rsid w:val="00FE3490"/>
    <w:rsid w:val="00FE6CA6"/>
    <w:rsid w:val="00FE7710"/>
    <w:rsid w:val="00FF03EB"/>
    <w:rsid w:val="00FF112C"/>
    <w:rsid w:val="00FF503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1D89"/>
  <w15:chartTrackingRefBased/>
  <w15:docId w15:val="{1BECBCE6-0BE7-4D44-A7E1-EA4F7592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058"/>
  </w:style>
  <w:style w:type="paragraph" w:styleId="Footer">
    <w:name w:val="footer"/>
    <w:basedOn w:val="Normal"/>
    <w:link w:val="FooterChar"/>
    <w:uiPriority w:val="99"/>
    <w:unhideWhenUsed/>
    <w:rsid w:val="00A2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058"/>
  </w:style>
  <w:style w:type="paragraph" w:styleId="NormalWeb">
    <w:name w:val="Normal (Web)"/>
    <w:basedOn w:val="Normal"/>
    <w:uiPriority w:val="99"/>
    <w:unhideWhenUsed/>
    <w:rsid w:val="0068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68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877F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4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hag.org.uk/about-u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37BD-718B-4B65-9D1B-0F9FD192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Glatter</dc:creator>
  <cp:keywords/>
  <dc:description/>
  <cp:lastModifiedBy>Philip Aylett</cp:lastModifiedBy>
  <cp:revision>303</cp:revision>
  <cp:lastPrinted>2022-12-08T17:37:00Z</cp:lastPrinted>
  <dcterms:created xsi:type="dcterms:W3CDTF">2024-01-12T11:47:00Z</dcterms:created>
  <dcterms:modified xsi:type="dcterms:W3CDTF">2024-01-19T10:14:00Z</dcterms:modified>
</cp:coreProperties>
</file>